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6085BF" w14:textId="77777777" w:rsidR="003F126A" w:rsidRDefault="003F126A" w:rsidP="002359BD">
      <w:pPr>
        <w:pBdr>
          <w:top w:val="nil"/>
          <w:left w:val="nil"/>
          <w:bottom w:val="nil"/>
          <w:right w:val="nil"/>
          <w:between w:val="nil"/>
        </w:pBdr>
        <w:spacing w:line="276" w:lineRule="auto"/>
        <w:rPr>
          <w:rFonts w:eastAsia="Times New Roman" w:cs="Times New Roman"/>
          <w:b/>
          <w:i/>
          <w:sz w:val="22"/>
          <w:szCs w:val="22"/>
          <w:u w:val="single"/>
        </w:rPr>
      </w:pPr>
    </w:p>
    <w:p w14:paraId="33E28D27" w14:textId="77777777" w:rsidR="002359BD" w:rsidRDefault="002359BD" w:rsidP="002359BD">
      <w:pPr>
        <w:pBdr>
          <w:top w:val="nil"/>
          <w:left w:val="nil"/>
          <w:bottom w:val="nil"/>
          <w:right w:val="nil"/>
          <w:between w:val="nil"/>
        </w:pBdr>
        <w:spacing w:line="276" w:lineRule="auto"/>
        <w:rPr>
          <w:rFonts w:eastAsia="Times New Roman" w:cs="Times New Roman"/>
          <w:b/>
          <w:i/>
          <w:sz w:val="22"/>
          <w:szCs w:val="22"/>
        </w:rPr>
      </w:pPr>
    </w:p>
    <w:p w14:paraId="117D2971" w14:textId="77777777" w:rsidR="007A2CD4" w:rsidRDefault="007A2CD4" w:rsidP="004D51D4">
      <w:pPr>
        <w:pBdr>
          <w:top w:val="nil"/>
          <w:left w:val="nil"/>
          <w:bottom w:val="nil"/>
          <w:right w:val="nil"/>
          <w:between w:val="nil"/>
        </w:pBdr>
        <w:spacing w:line="276" w:lineRule="auto"/>
        <w:jc w:val="center"/>
        <w:rPr>
          <w:rFonts w:ascii="Calibri" w:eastAsia="Times New Roman" w:hAnsi="Calibri" w:cs="Calibri"/>
          <w:b/>
          <w:i/>
          <w:sz w:val="22"/>
          <w:szCs w:val="22"/>
        </w:rPr>
      </w:pPr>
    </w:p>
    <w:p w14:paraId="6873C092" w14:textId="41FE38B6" w:rsidR="0040687A" w:rsidRDefault="00B33FE3" w:rsidP="002359BD">
      <w:pPr>
        <w:pBdr>
          <w:top w:val="nil"/>
          <w:left w:val="nil"/>
          <w:bottom w:val="nil"/>
          <w:right w:val="nil"/>
          <w:between w:val="nil"/>
        </w:pBdr>
        <w:spacing w:line="276" w:lineRule="auto"/>
        <w:jc w:val="center"/>
        <w:rPr>
          <w:rFonts w:ascii="Calibri" w:eastAsia="Times New Roman" w:hAnsi="Calibri" w:cs="Calibri"/>
          <w:b/>
          <w:iCs/>
          <w:sz w:val="22"/>
          <w:szCs w:val="22"/>
        </w:rPr>
      </w:pPr>
      <w:r w:rsidRPr="004E5D36">
        <w:rPr>
          <w:rFonts w:ascii="Calibri" w:eastAsia="Times New Roman" w:hAnsi="Calibri" w:cs="Calibri"/>
          <w:b/>
          <w:iCs/>
          <w:sz w:val="22"/>
          <w:szCs w:val="22"/>
        </w:rPr>
        <w:t>GIORGIO ARMANI: M</w:t>
      </w:r>
      <w:r w:rsidR="00552582">
        <w:rPr>
          <w:rFonts w:ascii="Calibri" w:eastAsia="Times New Roman" w:hAnsi="Calibri" w:cs="Calibri"/>
          <w:b/>
          <w:iCs/>
          <w:sz w:val="22"/>
          <w:szCs w:val="22"/>
        </w:rPr>
        <w:t>ILANO, PER AMORE</w:t>
      </w:r>
      <w:r w:rsidR="004E5D36">
        <w:rPr>
          <w:rFonts w:ascii="Calibri" w:eastAsia="Times New Roman" w:hAnsi="Calibri" w:cs="Calibri"/>
          <w:b/>
          <w:iCs/>
          <w:sz w:val="22"/>
          <w:szCs w:val="22"/>
        </w:rPr>
        <w:t xml:space="preserve"> </w:t>
      </w:r>
    </w:p>
    <w:p w14:paraId="22C9F690" w14:textId="77777777" w:rsidR="002359BD" w:rsidRPr="002359BD" w:rsidRDefault="002359BD" w:rsidP="002359BD">
      <w:pPr>
        <w:pBdr>
          <w:top w:val="nil"/>
          <w:left w:val="nil"/>
          <w:bottom w:val="nil"/>
          <w:right w:val="nil"/>
          <w:between w:val="nil"/>
        </w:pBdr>
        <w:spacing w:line="276" w:lineRule="auto"/>
        <w:jc w:val="center"/>
        <w:rPr>
          <w:rFonts w:ascii="Calibri" w:eastAsia="Times New Roman" w:hAnsi="Calibri" w:cs="Calibri"/>
          <w:b/>
          <w:iCs/>
          <w:sz w:val="16"/>
          <w:szCs w:val="16"/>
        </w:rPr>
      </w:pPr>
    </w:p>
    <w:p w14:paraId="0A46198A" w14:textId="77777777" w:rsidR="0077263B" w:rsidRPr="002359BD" w:rsidRDefault="0077263B">
      <w:pPr>
        <w:pBdr>
          <w:top w:val="nil"/>
          <w:left w:val="nil"/>
          <w:bottom w:val="nil"/>
          <w:right w:val="nil"/>
          <w:between w:val="nil"/>
        </w:pBdr>
        <w:spacing w:line="276" w:lineRule="auto"/>
        <w:jc w:val="both"/>
        <w:rPr>
          <w:rFonts w:ascii="Calibri" w:eastAsia="Calibri" w:hAnsi="Calibri" w:cs="Calibri"/>
          <w:i/>
          <w:iCs/>
          <w:sz w:val="20"/>
          <w:szCs w:val="20"/>
          <w:lang w:val="it-IT" w:eastAsia="en-US"/>
        </w:rPr>
      </w:pPr>
    </w:p>
    <w:p w14:paraId="00000007" w14:textId="13BEB1C6" w:rsidR="00090A4E" w:rsidRPr="007A2CD4" w:rsidRDefault="007B0D78">
      <w:pPr>
        <w:pBdr>
          <w:top w:val="nil"/>
          <w:left w:val="nil"/>
          <w:bottom w:val="nil"/>
          <w:right w:val="nil"/>
          <w:between w:val="nil"/>
        </w:pBdr>
        <w:spacing w:line="276" w:lineRule="auto"/>
        <w:jc w:val="both"/>
        <w:rPr>
          <w:rFonts w:ascii="Calibri" w:eastAsia="Calibri" w:hAnsi="Calibri" w:cs="Calibri"/>
          <w:sz w:val="22"/>
          <w:szCs w:val="22"/>
          <w:lang w:val="it-IT" w:eastAsia="en-US"/>
        </w:rPr>
      </w:pPr>
      <w:r w:rsidRPr="007A2CD4">
        <w:rPr>
          <w:rFonts w:ascii="Calibri" w:eastAsia="Calibri" w:hAnsi="Calibri" w:cs="Calibri"/>
          <w:i/>
          <w:iCs/>
          <w:sz w:val="22"/>
          <w:szCs w:val="22"/>
          <w:lang w:val="it-IT" w:eastAsia="en-US"/>
        </w:rPr>
        <w:t>“Una mostra può essere vista in due modi. Da una parte c’è il soddisfacimento immediato dell’ego del creatore. Dall’altra c’è il valore didattico, la testimonianza unica che puoi offrire al pubblico, ma soprattutto ai giovani creativi, attraverso la tua opera: una sensazione che dura e appaga. Ecco, io sono interessato a questo secondo aspetto.”</w:t>
      </w:r>
      <w:r w:rsidR="003E3A46">
        <w:rPr>
          <w:rFonts w:ascii="Calibri" w:eastAsia="Calibri" w:hAnsi="Calibri" w:cs="Calibri"/>
          <w:i/>
          <w:iCs/>
          <w:sz w:val="22"/>
          <w:szCs w:val="22"/>
          <w:lang w:val="it-IT" w:eastAsia="en-US"/>
        </w:rPr>
        <w:t xml:space="preserve"> </w:t>
      </w:r>
      <w:r w:rsidR="003E3A46" w:rsidRPr="00EC5D24">
        <w:rPr>
          <w:rFonts w:ascii="Calibri" w:eastAsia="Calibri" w:hAnsi="Calibri" w:cs="Calibri"/>
          <w:sz w:val="22"/>
          <w:szCs w:val="22"/>
          <w:lang w:val="it-IT" w:eastAsia="en-US"/>
        </w:rPr>
        <w:t>Giorgio Armani</w:t>
      </w:r>
      <w:r w:rsidRPr="007A2CD4">
        <w:rPr>
          <w:rFonts w:ascii="Calibri" w:eastAsia="Calibri" w:hAnsi="Calibri" w:cs="Calibri"/>
          <w:i/>
          <w:iCs/>
          <w:sz w:val="22"/>
          <w:szCs w:val="22"/>
          <w:lang w:val="it-IT" w:eastAsia="en-US"/>
        </w:rPr>
        <w:t xml:space="preserve"> </w:t>
      </w:r>
      <w:r w:rsidR="008E037D" w:rsidRPr="007A2CD4">
        <w:rPr>
          <w:rFonts w:ascii="Calibri" w:eastAsia="Calibri" w:hAnsi="Calibri" w:cs="Calibri"/>
          <w:sz w:val="22"/>
          <w:szCs w:val="22"/>
          <w:lang w:val="it-IT" w:eastAsia="en-US"/>
        </w:rPr>
        <w:t>(</w:t>
      </w:r>
      <w:r w:rsidR="0077263B">
        <w:rPr>
          <w:rFonts w:ascii="Calibri" w:eastAsia="Calibri" w:hAnsi="Calibri" w:cs="Calibri"/>
          <w:sz w:val="22"/>
          <w:szCs w:val="22"/>
          <w:lang w:val="it-IT" w:eastAsia="en-US"/>
        </w:rPr>
        <w:t>t</w:t>
      </w:r>
      <w:r w:rsidRPr="007A2CD4">
        <w:rPr>
          <w:rFonts w:ascii="Calibri" w:eastAsia="Calibri" w:hAnsi="Calibri" w:cs="Calibri"/>
          <w:sz w:val="22"/>
          <w:szCs w:val="22"/>
          <w:lang w:val="it-IT" w:eastAsia="en-US"/>
        </w:rPr>
        <w:t>ratto da</w:t>
      </w:r>
      <w:r w:rsidR="008E037D" w:rsidRPr="007A2CD4">
        <w:rPr>
          <w:rFonts w:ascii="Calibri" w:eastAsia="Calibri" w:hAnsi="Calibri" w:cs="Calibri"/>
          <w:sz w:val="22"/>
          <w:szCs w:val="22"/>
          <w:lang w:val="it-IT" w:eastAsia="en-US"/>
        </w:rPr>
        <w:t>l libro autobiografico</w:t>
      </w:r>
      <w:r w:rsidRPr="007A2CD4">
        <w:rPr>
          <w:rFonts w:ascii="Calibri" w:eastAsia="Calibri" w:hAnsi="Calibri" w:cs="Calibri"/>
          <w:sz w:val="22"/>
          <w:szCs w:val="22"/>
          <w:lang w:val="it-IT" w:eastAsia="en-US"/>
        </w:rPr>
        <w:t xml:space="preserve"> </w:t>
      </w:r>
      <w:r w:rsidR="008E037D" w:rsidRPr="007A2CD4">
        <w:rPr>
          <w:rFonts w:ascii="Calibri" w:eastAsia="Calibri" w:hAnsi="Calibri" w:cs="Calibri"/>
          <w:i/>
          <w:iCs/>
          <w:sz w:val="22"/>
          <w:szCs w:val="22"/>
          <w:lang w:val="it-IT" w:eastAsia="en-US"/>
        </w:rPr>
        <w:t>P</w:t>
      </w:r>
      <w:r w:rsidRPr="007A2CD4">
        <w:rPr>
          <w:rFonts w:ascii="Calibri" w:eastAsia="Calibri" w:hAnsi="Calibri" w:cs="Calibri"/>
          <w:i/>
          <w:iCs/>
          <w:sz w:val="22"/>
          <w:szCs w:val="22"/>
          <w:lang w:val="it-IT" w:eastAsia="en-US"/>
        </w:rPr>
        <w:t>er amore</w:t>
      </w:r>
      <w:r w:rsidR="008E037D" w:rsidRPr="007A2CD4">
        <w:rPr>
          <w:rFonts w:ascii="Calibri" w:eastAsia="Calibri" w:hAnsi="Calibri" w:cs="Calibri"/>
          <w:sz w:val="22"/>
          <w:szCs w:val="22"/>
          <w:lang w:val="it-IT" w:eastAsia="en-US"/>
        </w:rPr>
        <w:t>)</w:t>
      </w:r>
    </w:p>
    <w:p w14:paraId="0000000B" w14:textId="6DDEDB65" w:rsidR="00090A4E" w:rsidRPr="007A2CD4" w:rsidRDefault="00543F9E" w:rsidP="00C24A61">
      <w:pPr>
        <w:pStyle w:val="NormaleWeb"/>
        <w:jc w:val="both"/>
        <w:rPr>
          <w:rFonts w:ascii="Calibri" w:hAnsi="Calibri" w:cs="Calibri"/>
          <w:sz w:val="22"/>
          <w:szCs w:val="22"/>
          <w:highlight w:val="cyan"/>
          <w:lang w:val="it-IT"/>
        </w:rPr>
      </w:pPr>
      <w:r w:rsidRPr="007A2CD4">
        <w:rPr>
          <w:rFonts w:ascii="Calibri" w:hAnsi="Calibri" w:cs="Calibri"/>
          <w:sz w:val="22"/>
          <w:szCs w:val="22"/>
          <w:lang w:val="it-IT"/>
        </w:rPr>
        <w:t xml:space="preserve">Per celebrare cinquant’anni di </w:t>
      </w:r>
      <w:r w:rsidR="001D021C" w:rsidRPr="007A2CD4">
        <w:rPr>
          <w:rFonts w:ascii="Calibri" w:hAnsi="Calibri" w:cs="Calibri"/>
          <w:sz w:val="22"/>
          <w:szCs w:val="22"/>
          <w:lang w:val="it-IT"/>
        </w:rPr>
        <w:t>creatività</w:t>
      </w:r>
      <w:r w:rsidRPr="007A2CD4">
        <w:rPr>
          <w:rFonts w:ascii="Calibri" w:hAnsi="Calibri" w:cs="Calibri"/>
          <w:sz w:val="22"/>
          <w:szCs w:val="22"/>
          <w:lang w:val="it-IT"/>
        </w:rPr>
        <w:t>, la Pinacoteca di Brera ospita</w:t>
      </w:r>
      <w:r w:rsidR="00010B3D" w:rsidRPr="007A2CD4">
        <w:rPr>
          <w:rFonts w:ascii="Calibri" w:hAnsi="Calibri" w:cs="Calibri"/>
          <w:sz w:val="22"/>
          <w:szCs w:val="22"/>
          <w:lang w:val="it-IT"/>
        </w:rPr>
        <w:t xml:space="preserve"> per la prima volta</w:t>
      </w:r>
      <w:r w:rsidRPr="007A2CD4">
        <w:rPr>
          <w:rFonts w:ascii="Calibri" w:hAnsi="Calibri" w:cs="Calibri"/>
          <w:sz w:val="22"/>
          <w:szCs w:val="22"/>
          <w:lang w:val="it-IT"/>
        </w:rPr>
        <w:t xml:space="preserve"> una mostra </w:t>
      </w:r>
      <w:r w:rsidR="00CD7DDA" w:rsidRPr="007A2CD4">
        <w:rPr>
          <w:rFonts w:ascii="Calibri" w:hAnsi="Calibri" w:cs="Calibri"/>
          <w:sz w:val="22"/>
          <w:szCs w:val="22"/>
          <w:lang w:val="it-IT"/>
        </w:rPr>
        <w:t>sul</w:t>
      </w:r>
      <w:r w:rsidR="001D021C" w:rsidRPr="007A2CD4">
        <w:rPr>
          <w:rFonts w:ascii="Calibri" w:hAnsi="Calibri" w:cs="Calibri"/>
          <w:sz w:val="22"/>
          <w:szCs w:val="22"/>
          <w:lang w:val="it-IT"/>
        </w:rPr>
        <w:t xml:space="preserve"> </w:t>
      </w:r>
      <w:r w:rsidR="007F6B47" w:rsidRPr="002D1B57">
        <w:rPr>
          <w:rFonts w:ascii="Calibri" w:hAnsi="Calibri" w:cs="Calibri"/>
          <w:sz w:val="22"/>
          <w:szCs w:val="22"/>
          <w:lang w:val="it-IT"/>
        </w:rPr>
        <w:t>coerente</w:t>
      </w:r>
      <w:r w:rsidR="0077263B" w:rsidRPr="0077263B">
        <w:rPr>
          <w:rFonts w:ascii="Calibri" w:hAnsi="Calibri" w:cs="Calibri"/>
          <w:color w:val="EE0000"/>
          <w:sz w:val="22"/>
          <w:szCs w:val="22"/>
          <w:lang w:val="it-IT"/>
        </w:rPr>
        <w:t xml:space="preserve"> </w:t>
      </w:r>
      <w:r w:rsidR="001D021C" w:rsidRPr="007A2CD4">
        <w:rPr>
          <w:rFonts w:ascii="Calibri" w:hAnsi="Calibri" w:cs="Calibri"/>
          <w:sz w:val="22"/>
          <w:szCs w:val="22"/>
          <w:lang w:val="it-IT"/>
        </w:rPr>
        <w:t>percorso</w:t>
      </w:r>
      <w:r w:rsidRPr="007A2CD4">
        <w:rPr>
          <w:rFonts w:ascii="Calibri" w:hAnsi="Calibri" w:cs="Calibri"/>
          <w:sz w:val="22"/>
          <w:szCs w:val="22"/>
          <w:lang w:val="it-IT"/>
        </w:rPr>
        <w:t xml:space="preserve"> di stile tracciat</w:t>
      </w:r>
      <w:r w:rsidR="00C24A61" w:rsidRPr="007A2CD4">
        <w:rPr>
          <w:rFonts w:ascii="Calibri" w:hAnsi="Calibri" w:cs="Calibri"/>
          <w:sz w:val="22"/>
          <w:szCs w:val="22"/>
          <w:lang w:val="it-IT"/>
        </w:rPr>
        <w:t>o</w:t>
      </w:r>
      <w:r w:rsidRPr="007A2CD4">
        <w:rPr>
          <w:rFonts w:ascii="Calibri" w:hAnsi="Calibri" w:cs="Calibri"/>
          <w:sz w:val="22"/>
          <w:szCs w:val="22"/>
          <w:lang w:val="it-IT"/>
        </w:rPr>
        <w:t xml:space="preserve"> da Giorgio Armani attraverso </w:t>
      </w:r>
      <w:r w:rsidR="004D1439" w:rsidRPr="007A2CD4">
        <w:rPr>
          <w:rFonts w:ascii="Calibri" w:hAnsi="Calibri" w:cs="Calibri"/>
          <w:sz w:val="22"/>
          <w:szCs w:val="22"/>
          <w:lang w:val="it-IT"/>
        </w:rPr>
        <w:t xml:space="preserve">una selezione di </w:t>
      </w:r>
      <w:r w:rsidR="00563052" w:rsidRPr="007A2CD4">
        <w:rPr>
          <w:rFonts w:ascii="Calibri" w:hAnsi="Calibri" w:cs="Calibri"/>
          <w:sz w:val="22"/>
          <w:szCs w:val="22"/>
          <w:lang w:val="it-IT"/>
        </w:rPr>
        <w:t>abiti</w:t>
      </w:r>
      <w:r w:rsidR="00D41E69" w:rsidRPr="007A2CD4">
        <w:rPr>
          <w:rFonts w:ascii="Calibri" w:hAnsi="Calibri" w:cs="Calibri"/>
          <w:sz w:val="22"/>
          <w:szCs w:val="22"/>
          <w:lang w:val="it-IT"/>
        </w:rPr>
        <w:t>, accogliendola</w:t>
      </w:r>
      <w:r w:rsidR="00C24A61" w:rsidRPr="007A2CD4">
        <w:rPr>
          <w:rFonts w:ascii="Calibri" w:hAnsi="Calibri" w:cs="Calibri"/>
          <w:sz w:val="22"/>
          <w:szCs w:val="22"/>
          <w:lang w:val="it-IT"/>
        </w:rPr>
        <w:t xml:space="preserve"> nelle sue prestigiose sale con le opere che raccontano l’arte italiana dal Medioevo all’Ottocento.</w:t>
      </w:r>
    </w:p>
    <w:p w14:paraId="2F370029" w14:textId="10929250" w:rsidR="00C50D8A" w:rsidRPr="007A2CD4" w:rsidRDefault="00C60440">
      <w:pPr>
        <w:pBdr>
          <w:top w:val="nil"/>
          <w:left w:val="nil"/>
          <w:bottom w:val="nil"/>
          <w:right w:val="nil"/>
          <w:between w:val="nil"/>
        </w:pBdr>
        <w:spacing w:line="276" w:lineRule="auto"/>
        <w:jc w:val="both"/>
        <w:rPr>
          <w:rFonts w:ascii="Calibri" w:hAnsi="Calibri" w:cs="Calibri"/>
          <w:sz w:val="22"/>
          <w:szCs w:val="22"/>
        </w:rPr>
      </w:pPr>
      <w:r w:rsidRPr="007A2CD4">
        <w:rPr>
          <w:rFonts w:ascii="Calibri" w:hAnsi="Calibri" w:cs="Calibri"/>
          <w:sz w:val="22"/>
          <w:szCs w:val="22"/>
        </w:rPr>
        <w:t xml:space="preserve">Giorgio Armani ha più volte dichiarato il suo legame con </w:t>
      </w:r>
      <w:r w:rsidRPr="007A2CD4">
        <w:rPr>
          <w:rStyle w:val="Enfasigrassetto"/>
          <w:rFonts w:ascii="Calibri" w:hAnsi="Calibri" w:cs="Calibri"/>
          <w:b w:val="0"/>
          <w:bCs w:val="0"/>
          <w:sz w:val="22"/>
          <w:szCs w:val="22"/>
        </w:rPr>
        <w:t>Brera</w:t>
      </w:r>
      <w:r w:rsidRPr="007A2CD4">
        <w:rPr>
          <w:rFonts w:ascii="Calibri" w:hAnsi="Calibri" w:cs="Calibri"/>
          <w:sz w:val="22"/>
          <w:szCs w:val="22"/>
        </w:rPr>
        <w:t>, il quartiere che aveva scelto per vivere e lavorare e di cui ammirava l’anima duplice, colta e insieme profondamente vitale</w:t>
      </w:r>
      <w:r w:rsidR="00D45AD1" w:rsidRPr="007A2CD4">
        <w:rPr>
          <w:rFonts w:ascii="Calibri" w:hAnsi="Calibri" w:cs="Calibri"/>
          <w:sz w:val="22"/>
          <w:szCs w:val="22"/>
        </w:rPr>
        <w:t xml:space="preserve">, con il suo </w:t>
      </w:r>
      <w:r w:rsidR="00D45AD1" w:rsidRPr="007A2CD4">
        <w:rPr>
          <w:rFonts w:ascii="Calibri" w:eastAsia="Times New Roman" w:hAnsi="Calibri" w:cs="Calibri"/>
          <w:color w:val="000000"/>
          <w:sz w:val="22"/>
          <w:szCs w:val="22"/>
        </w:rPr>
        <w:t>misto di eleganza e libertà artistica</w:t>
      </w:r>
      <w:r w:rsidRPr="007A2CD4">
        <w:rPr>
          <w:rFonts w:ascii="Calibri" w:hAnsi="Calibri" w:cs="Calibri"/>
          <w:sz w:val="22"/>
          <w:szCs w:val="22"/>
        </w:rPr>
        <w:t>.</w:t>
      </w:r>
      <w:r w:rsidRPr="007A2CD4">
        <w:rPr>
          <w:rFonts w:ascii="Calibri" w:eastAsia="Times New Roman" w:hAnsi="Calibri" w:cs="Calibri"/>
          <w:color w:val="000000"/>
          <w:sz w:val="22"/>
          <w:szCs w:val="22"/>
        </w:rPr>
        <w:t xml:space="preserve"> </w:t>
      </w:r>
      <w:r w:rsidR="00D45AD1" w:rsidRPr="007A2CD4">
        <w:rPr>
          <w:rFonts w:ascii="Calibri" w:eastAsia="Times New Roman" w:hAnsi="Calibri" w:cs="Calibri"/>
          <w:color w:val="000000"/>
          <w:sz w:val="22"/>
          <w:szCs w:val="22"/>
        </w:rPr>
        <w:t>Un rapporto profondo</w:t>
      </w:r>
      <w:r w:rsidRPr="007A2CD4">
        <w:rPr>
          <w:rFonts w:ascii="Calibri" w:hAnsi="Calibri" w:cs="Calibri"/>
          <w:sz w:val="22"/>
          <w:szCs w:val="22"/>
        </w:rPr>
        <w:t xml:space="preserve"> riconosciuto dall’Accademia di Belle Arti, che nel 1993 gli conferì il titolo accademico </w:t>
      </w:r>
      <w:r w:rsidR="00542E47" w:rsidRPr="007A2CD4">
        <w:rPr>
          <w:rFonts w:ascii="Calibri" w:hAnsi="Calibri" w:cs="Calibri"/>
          <w:sz w:val="22"/>
          <w:szCs w:val="22"/>
        </w:rPr>
        <w:t xml:space="preserve">per la coerenza </w:t>
      </w:r>
      <w:r w:rsidR="00261934" w:rsidRPr="007A2CD4">
        <w:rPr>
          <w:rFonts w:ascii="Calibri" w:hAnsi="Calibri" w:cs="Calibri"/>
          <w:sz w:val="22"/>
          <w:szCs w:val="22"/>
        </w:rPr>
        <w:t xml:space="preserve">della </w:t>
      </w:r>
      <w:r w:rsidR="00542E47" w:rsidRPr="007A2CD4">
        <w:rPr>
          <w:rFonts w:ascii="Calibri" w:hAnsi="Calibri" w:cs="Calibri"/>
          <w:sz w:val="22"/>
          <w:szCs w:val="22"/>
        </w:rPr>
        <w:t xml:space="preserve">sua ricerca </w:t>
      </w:r>
      <w:r w:rsidR="00261934" w:rsidRPr="007A2CD4">
        <w:rPr>
          <w:rFonts w:ascii="Calibri" w:hAnsi="Calibri" w:cs="Calibri"/>
          <w:sz w:val="22"/>
          <w:szCs w:val="22"/>
        </w:rPr>
        <w:t>di stile</w:t>
      </w:r>
      <w:r w:rsidR="00542E47" w:rsidRPr="007A2CD4">
        <w:rPr>
          <w:rFonts w:ascii="Calibri" w:hAnsi="Calibri" w:cs="Calibri"/>
          <w:sz w:val="22"/>
          <w:szCs w:val="22"/>
        </w:rPr>
        <w:t xml:space="preserve">, </w:t>
      </w:r>
      <w:r w:rsidR="00024240" w:rsidRPr="007A2CD4">
        <w:rPr>
          <w:rFonts w:ascii="Calibri" w:hAnsi="Calibri" w:cs="Calibri"/>
          <w:sz w:val="22"/>
          <w:szCs w:val="22"/>
        </w:rPr>
        <w:t>e</w:t>
      </w:r>
      <w:r w:rsidR="00542E47" w:rsidRPr="007A2CD4">
        <w:rPr>
          <w:rFonts w:ascii="Calibri" w:hAnsi="Calibri" w:cs="Calibri"/>
          <w:sz w:val="22"/>
          <w:szCs w:val="22"/>
        </w:rPr>
        <w:t xml:space="preserve"> il rigore </w:t>
      </w:r>
      <w:r w:rsidR="00024240" w:rsidRPr="007A2CD4">
        <w:rPr>
          <w:rFonts w:ascii="Calibri" w:hAnsi="Calibri" w:cs="Calibri"/>
          <w:sz w:val="22"/>
          <w:szCs w:val="22"/>
        </w:rPr>
        <w:t>con cui ha saputo unire la</w:t>
      </w:r>
      <w:r w:rsidR="00542E47" w:rsidRPr="007A2CD4">
        <w:rPr>
          <w:rFonts w:ascii="Calibri" w:hAnsi="Calibri" w:cs="Calibri"/>
          <w:sz w:val="22"/>
          <w:szCs w:val="22"/>
        </w:rPr>
        <w:t xml:space="preserve"> funzione alla fantasia dell’invenzione</w:t>
      </w:r>
      <w:r w:rsidRPr="007A2CD4">
        <w:rPr>
          <w:rFonts w:ascii="Calibri" w:hAnsi="Calibri" w:cs="Calibri"/>
          <w:sz w:val="22"/>
          <w:szCs w:val="22"/>
        </w:rPr>
        <w:t>.</w:t>
      </w:r>
    </w:p>
    <w:p w14:paraId="35BA71C3" w14:textId="77777777" w:rsidR="0040687A" w:rsidRPr="007A2CD4" w:rsidRDefault="0040687A" w:rsidP="0040687A">
      <w:pPr>
        <w:rPr>
          <w:rFonts w:ascii="Calibri" w:hAnsi="Calibri" w:cs="Calibri"/>
          <w:i/>
          <w:iCs/>
          <w:sz w:val="22"/>
          <w:szCs w:val="22"/>
        </w:rPr>
      </w:pPr>
    </w:p>
    <w:p w14:paraId="1B4E541F" w14:textId="3E1D6E71" w:rsidR="0040687A" w:rsidRPr="007A2CD4" w:rsidRDefault="0040687A" w:rsidP="00637DB5">
      <w:pPr>
        <w:pBdr>
          <w:top w:val="nil"/>
          <w:left w:val="nil"/>
          <w:bottom w:val="nil"/>
          <w:right w:val="nil"/>
          <w:between w:val="nil"/>
        </w:pBdr>
        <w:spacing w:line="276" w:lineRule="auto"/>
        <w:jc w:val="both"/>
        <w:rPr>
          <w:rFonts w:ascii="Calibri" w:eastAsia="Calibri" w:hAnsi="Calibri" w:cs="Calibri"/>
          <w:i/>
          <w:iCs/>
          <w:sz w:val="22"/>
          <w:szCs w:val="22"/>
          <w:lang w:val="it-IT" w:eastAsia="en-US"/>
        </w:rPr>
      </w:pPr>
      <w:r w:rsidRPr="007A2CD4">
        <w:rPr>
          <w:rFonts w:ascii="Calibri" w:eastAsia="Calibri" w:hAnsi="Calibri" w:cs="Calibri"/>
          <w:i/>
          <w:iCs/>
          <w:sz w:val="22"/>
          <w:szCs w:val="22"/>
          <w:lang w:val="it-IT" w:eastAsia="en-US"/>
        </w:rPr>
        <w:t xml:space="preserve">"Giorgio Armani è stato una delle espressioni più alte della creatività italiana che si è esplicata nell'essenzialità e nel rigore delle forme, un rigore che da estetico è diventato etico, </w:t>
      </w:r>
      <w:r w:rsidRPr="00F868B1">
        <w:rPr>
          <w:rFonts w:ascii="Calibri" w:eastAsia="Calibri" w:hAnsi="Calibri" w:cs="Calibri"/>
          <w:i/>
          <w:iCs/>
          <w:sz w:val="22"/>
          <w:szCs w:val="22"/>
          <w:lang w:val="it-IT" w:eastAsia="en-US"/>
        </w:rPr>
        <w:t>cio</w:t>
      </w:r>
      <w:r w:rsidR="0077263B" w:rsidRPr="00F868B1">
        <w:rPr>
          <w:rFonts w:ascii="Calibri" w:eastAsia="Calibri" w:hAnsi="Calibri" w:cs="Calibri"/>
          <w:i/>
          <w:iCs/>
          <w:sz w:val="22"/>
          <w:szCs w:val="22"/>
          <w:lang w:val="it-IT" w:eastAsia="en-US"/>
        </w:rPr>
        <w:t>è</w:t>
      </w:r>
      <w:r w:rsidRPr="00F868B1">
        <w:rPr>
          <w:rFonts w:ascii="Calibri" w:eastAsia="Calibri" w:hAnsi="Calibri" w:cs="Calibri"/>
          <w:i/>
          <w:iCs/>
          <w:sz w:val="22"/>
          <w:szCs w:val="22"/>
          <w:lang w:val="it-IT" w:eastAsia="en-US"/>
        </w:rPr>
        <w:t xml:space="preserve"> </w:t>
      </w:r>
      <w:r w:rsidRPr="007A2CD4">
        <w:rPr>
          <w:rFonts w:ascii="Calibri" w:eastAsia="Calibri" w:hAnsi="Calibri" w:cs="Calibri"/>
          <w:i/>
          <w:iCs/>
          <w:sz w:val="22"/>
          <w:szCs w:val="22"/>
          <w:lang w:val="it-IT" w:eastAsia="en-US"/>
        </w:rPr>
        <w:t>ha permeato il suo modo di vivere e di lavorare. E in questo Giorgio Armani rappresenta al massimo grado il carattere di Milano. Armani è anche l'espressione più tipica della cultura di Brera, luogo unico nel mondo dove da cinquecento anni si fa arte, ricerca e innovazione.</w:t>
      </w:r>
      <w:r w:rsidR="0077263B">
        <w:rPr>
          <w:rFonts w:ascii="Calibri" w:eastAsia="Calibri" w:hAnsi="Calibri" w:cs="Calibri"/>
          <w:i/>
          <w:iCs/>
          <w:sz w:val="22"/>
          <w:szCs w:val="22"/>
          <w:lang w:val="it-IT" w:eastAsia="en-US"/>
        </w:rPr>
        <w:t xml:space="preserve"> </w:t>
      </w:r>
      <w:r w:rsidRPr="007A2CD4">
        <w:rPr>
          <w:rFonts w:ascii="Calibri" w:eastAsia="Calibri" w:hAnsi="Calibri" w:cs="Calibri"/>
          <w:i/>
          <w:iCs/>
          <w:sz w:val="22"/>
          <w:szCs w:val="22"/>
          <w:lang w:val="it-IT" w:eastAsia="en-US"/>
        </w:rPr>
        <w:t xml:space="preserve">Ed è per questo che </w:t>
      </w:r>
      <w:r w:rsidR="00A85F4A" w:rsidRPr="007A2CD4">
        <w:rPr>
          <w:rFonts w:ascii="Calibri" w:eastAsia="Calibri" w:hAnsi="Calibri" w:cs="Calibri"/>
          <w:i/>
          <w:iCs/>
          <w:sz w:val="22"/>
          <w:szCs w:val="22"/>
          <w:lang w:val="it-IT" w:eastAsia="en-US"/>
        </w:rPr>
        <w:t xml:space="preserve">già lo scorso anno </w:t>
      </w:r>
      <w:r w:rsidRPr="007A2CD4">
        <w:rPr>
          <w:rFonts w:ascii="Calibri" w:eastAsia="Calibri" w:hAnsi="Calibri" w:cs="Calibri"/>
          <w:i/>
          <w:iCs/>
          <w:sz w:val="22"/>
          <w:szCs w:val="22"/>
          <w:lang w:val="it-IT" w:eastAsia="en-US"/>
        </w:rPr>
        <w:t>ho creduto giusto e doveroso celebrare in Pinacoteca i cinquant'anni della Maison con una mostra che</w:t>
      </w:r>
      <w:r w:rsidR="00A7157B" w:rsidRPr="007A2CD4">
        <w:rPr>
          <w:rFonts w:ascii="Calibri" w:eastAsia="Calibri" w:hAnsi="Calibri" w:cs="Calibri"/>
          <w:i/>
          <w:iCs/>
          <w:sz w:val="22"/>
          <w:szCs w:val="22"/>
          <w:lang w:val="it-IT" w:eastAsia="en-US"/>
        </w:rPr>
        <w:t xml:space="preserve"> ne </w:t>
      </w:r>
      <w:r w:rsidR="00A85F4A" w:rsidRPr="007A2CD4">
        <w:rPr>
          <w:rFonts w:ascii="Calibri" w:eastAsia="Calibri" w:hAnsi="Calibri" w:cs="Calibri"/>
          <w:i/>
          <w:iCs/>
          <w:sz w:val="22"/>
          <w:szCs w:val="22"/>
          <w:lang w:val="it-IT" w:eastAsia="en-US"/>
        </w:rPr>
        <w:t>esalta</w:t>
      </w:r>
      <w:r w:rsidRPr="007A2CD4">
        <w:rPr>
          <w:rFonts w:ascii="Calibri" w:eastAsia="Calibri" w:hAnsi="Calibri" w:cs="Calibri"/>
          <w:i/>
          <w:iCs/>
          <w:sz w:val="22"/>
          <w:szCs w:val="22"/>
          <w:lang w:val="it-IT" w:eastAsia="en-US"/>
        </w:rPr>
        <w:t xml:space="preserve"> il talento assoluto e lo stile inimitabile"</w:t>
      </w:r>
      <w:r w:rsidR="0077263B">
        <w:rPr>
          <w:rFonts w:ascii="Calibri" w:eastAsia="Calibri" w:hAnsi="Calibri" w:cs="Calibri"/>
          <w:i/>
          <w:iCs/>
          <w:sz w:val="22"/>
          <w:szCs w:val="22"/>
          <w:lang w:val="it-IT" w:eastAsia="en-US"/>
        </w:rPr>
        <w:t xml:space="preserve">, </w:t>
      </w:r>
      <w:r w:rsidR="0077263B" w:rsidRPr="002D1B57">
        <w:rPr>
          <w:rFonts w:ascii="Calibri" w:eastAsia="Calibri" w:hAnsi="Calibri" w:cs="Calibri"/>
          <w:sz w:val="22"/>
          <w:szCs w:val="22"/>
          <w:lang w:val="it-IT" w:eastAsia="en-US"/>
        </w:rPr>
        <w:t>ha dichiarato</w:t>
      </w:r>
      <w:r w:rsidR="0077263B" w:rsidRPr="002D1B57">
        <w:rPr>
          <w:rFonts w:ascii="Calibri" w:eastAsia="Calibri" w:hAnsi="Calibri" w:cs="Calibri"/>
          <w:i/>
          <w:iCs/>
          <w:sz w:val="22"/>
          <w:szCs w:val="22"/>
          <w:lang w:val="it-IT" w:eastAsia="en-US"/>
        </w:rPr>
        <w:t xml:space="preserve"> </w:t>
      </w:r>
      <w:r w:rsidRPr="007A2CD4">
        <w:rPr>
          <w:rFonts w:ascii="Calibri" w:eastAsia="Calibri" w:hAnsi="Calibri" w:cs="Calibri"/>
          <w:sz w:val="22"/>
          <w:szCs w:val="22"/>
          <w:lang w:val="it-IT" w:eastAsia="en-US"/>
        </w:rPr>
        <w:t>Angelo Crespi, Direttore della Pinacoteca di Brera</w:t>
      </w:r>
      <w:r w:rsidRPr="007A2CD4">
        <w:rPr>
          <w:rFonts w:ascii="Calibri" w:eastAsia="Calibri" w:hAnsi="Calibri" w:cs="Calibri"/>
          <w:i/>
          <w:iCs/>
          <w:sz w:val="22"/>
          <w:szCs w:val="22"/>
          <w:lang w:val="it-IT" w:eastAsia="en-US"/>
        </w:rPr>
        <w:t>.</w:t>
      </w:r>
    </w:p>
    <w:p w14:paraId="1D2EE3AF" w14:textId="77777777" w:rsidR="007059C0" w:rsidRPr="007A2CD4" w:rsidRDefault="007059C0" w:rsidP="00637DB5">
      <w:pPr>
        <w:pBdr>
          <w:top w:val="nil"/>
          <w:left w:val="nil"/>
          <w:bottom w:val="nil"/>
          <w:right w:val="nil"/>
          <w:between w:val="nil"/>
        </w:pBdr>
        <w:spacing w:line="276" w:lineRule="auto"/>
        <w:jc w:val="both"/>
        <w:rPr>
          <w:rFonts w:ascii="Calibri" w:eastAsia="Calibri" w:hAnsi="Calibri" w:cs="Calibri"/>
          <w:i/>
          <w:iCs/>
          <w:sz w:val="22"/>
          <w:szCs w:val="22"/>
          <w:lang w:val="it-IT" w:eastAsia="en-US"/>
        </w:rPr>
      </w:pPr>
    </w:p>
    <w:p w14:paraId="37087F71" w14:textId="39E6EC8B" w:rsidR="007059C0" w:rsidRPr="007A2CD4" w:rsidRDefault="007059C0" w:rsidP="0077263B">
      <w:pPr>
        <w:jc w:val="both"/>
        <w:rPr>
          <w:rFonts w:ascii="Calibri" w:eastAsia="Calibri" w:hAnsi="Calibri" w:cs="Calibri"/>
          <w:i/>
          <w:iCs/>
          <w:sz w:val="22"/>
          <w:szCs w:val="22"/>
          <w:lang w:val="it-IT" w:eastAsia="en-US"/>
        </w:rPr>
      </w:pPr>
      <w:r w:rsidRPr="007A2CD4">
        <w:rPr>
          <w:rFonts w:ascii="Calibri" w:eastAsia="Calibri" w:hAnsi="Calibri" w:cs="Calibri"/>
          <w:i/>
          <w:iCs/>
          <w:sz w:val="22"/>
          <w:szCs w:val="22"/>
          <w:lang w:val="it-IT" w:eastAsia="en-US"/>
        </w:rPr>
        <w:t>"La Moda intesa come Arte decorativa viene accolta a Brera. Sarà un unicum: un dialogo fra Giorgio Armani, il museo e il patrimonio artistico custodito, restituito attraverso una selezione di sue creazioni"</w:t>
      </w:r>
      <w:r w:rsidR="0077263B" w:rsidRPr="0077263B">
        <w:rPr>
          <w:rFonts w:ascii="Calibri" w:eastAsia="Calibri" w:hAnsi="Calibri" w:cs="Calibri"/>
          <w:sz w:val="22"/>
          <w:szCs w:val="22"/>
          <w:lang w:val="it-IT" w:eastAsia="en-US"/>
        </w:rPr>
        <w:t xml:space="preserve">, ha dichiarato </w:t>
      </w:r>
      <w:r w:rsidRPr="007A2CD4">
        <w:rPr>
          <w:rFonts w:ascii="Calibri" w:eastAsia="Calibri" w:hAnsi="Calibri" w:cs="Calibri"/>
          <w:sz w:val="22"/>
          <w:szCs w:val="22"/>
          <w:lang w:val="it-IT" w:eastAsia="en-US"/>
        </w:rPr>
        <w:t>Chiara Rostagno, Vicedirettrice della Pinacoteca di Brera</w:t>
      </w:r>
      <w:r w:rsidR="0077263B">
        <w:rPr>
          <w:rFonts w:ascii="Calibri" w:eastAsia="Calibri" w:hAnsi="Calibri" w:cs="Calibri"/>
          <w:sz w:val="22"/>
          <w:szCs w:val="22"/>
          <w:lang w:val="it-IT" w:eastAsia="en-US"/>
        </w:rPr>
        <w:t>.</w:t>
      </w:r>
    </w:p>
    <w:p w14:paraId="71EB882D" w14:textId="77777777" w:rsidR="003100ED" w:rsidRPr="007A2CD4" w:rsidRDefault="003100ED" w:rsidP="0040687A">
      <w:pPr>
        <w:pBdr>
          <w:top w:val="nil"/>
          <w:left w:val="nil"/>
          <w:bottom w:val="nil"/>
          <w:right w:val="nil"/>
          <w:between w:val="nil"/>
        </w:pBdr>
        <w:spacing w:line="276" w:lineRule="auto"/>
        <w:jc w:val="both"/>
        <w:rPr>
          <w:rFonts w:ascii="Calibri" w:eastAsia="Calibri" w:hAnsi="Calibri" w:cs="Calibri"/>
          <w:i/>
          <w:iCs/>
          <w:sz w:val="22"/>
          <w:szCs w:val="22"/>
          <w:lang w:val="it-IT" w:eastAsia="en-US"/>
        </w:rPr>
      </w:pPr>
    </w:p>
    <w:p w14:paraId="42E36C89" w14:textId="67D01F22" w:rsidR="007D30E8" w:rsidRPr="007A2CD4" w:rsidRDefault="0040687A">
      <w:pPr>
        <w:pBdr>
          <w:top w:val="nil"/>
          <w:left w:val="nil"/>
          <w:bottom w:val="nil"/>
          <w:right w:val="nil"/>
          <w:between w:val="nil"/>
        </w:pBdr>
        <w:spacing w:line="276" w:lineRule="auto"/>
        <w:jc w:val="both"/>
        <w:rPr>
          <w:rFonts w:ascii="Calibri" w:hAnsi="Calibri" w:cs="Calibri"/>
          <w:sz w:val="22"/>
          <w:szCs w:val="22"/>
        </w:rPr>
      </w:pPr>
      <w:r w:rsidRPr="007A2CD4">
        <w:rPr>
          <w:rFonts w:ascii="Calibri" w:eastAsia="Times New Roman" w:hAnsi="Calibri" w:cs="Calibri"/>
          <w:sz w:val="22"/>
          <w:szCs w:val="22"/>
        </w:rPr>
        <w:t>Più</w:t>
      </w:r>
      <w:r w:rsidR="00967335" w:rsidRPr="007A2CD4">
        <w:rPr>
          <w:rFonts w:ascii="Calibri" w:eastAsia="Times New Roman" w:hAnsi="Calibri" w:cs="Calibri"/>
          <w:sz w:val="22"/>
          <w:szCs w:val="22"/>
        </w:rPr>
        <w:t xml:space="preserve"> di centoventi</w:t>
      </w:r>
      <w:r w:rsidR="009F4D05" w:rsidRPr="007A2CD4">
        <w:rPr>
          <w:rFonts w:ascii="Calibri" w:eastAsia="Times New Roman" w:hAnsi="Calibri" w:cs="Calibri"/>
          <w:sz w:val="22"/>
          <w:szCs w:val="22"/>
        </w:rPr>
        <w:t xml:space="preserve"> </w:t>
      </w:r>
      <w:r w:rsidR="00543F9E" w:rsidRPr="007A2CD4">
        <w:rPr>
          <w:rFonts w:ascii="Calibri" w:eastAsia="Times New Roman" w:hAnsi="Calibri" w:cs="Calibri"/>
          <w:sz w:val="22"/>
          <w:szCs w:val="22"/>
        </w:rPr>
        <w:t>creazioni</w:t>
      </w:r>
      <w:r w:rsidR="00E96289" w:rsidRPr="007A2CD4">
        <w:rPr>
          <w:rFonts w:ascii="Calibri" w:eastAsia="Times New Roman" w:hAnsi="Calibri" w:cs="Calibri"/>
          <w:sz w:val="22"/>
          <w:szCs w:val="22"/>
        </w:rPr>
        <w:t xml:space="preserve"> </w:t>
      </w:r>
      <w:r w:rsidR="00543F9E" w:rsidRPr="007A2CD4">
        <w:rPr>
          <w:rFonts w:ascii="Calibri" w:eastAsia="Times New Roman" w:hAnsi="Calibri" w:cs="Calibri"/>
          <w:color w:val="000000"/>
          <w:sz w:val="22"/>
          <w:szCs w:val="22"/>
        </w:rPr>
        <w:t>r</w:t>
      </w:r>
      <w:r w:rsidR="00543F9E" w:rsidRPr="007A2CD4">
        <w:rPr>
          <w:rFonts w:ascii="Calibri" w:eastAsia="Times New Roman" w:hAnsi="Calibri" w:cs="Calibri"/>
          <w:sz w:val="22"/>
          <w:szCs w:val="22"/>
        </w:rPr>
        <w:t xml:space="preserve">ipercorrono </w:t>
      </w:r>
      <w:r w:rsidR="00E96289" w:rsidRPr="007A2CD4">
        <w:rPr>
          <w:rFonts w:ascii="Calibri" w:eastAsia="Times New Roman" w:hAnsi="Calibri" w:cs="Calibri"/>
          <w:color w:val="000000"/>
          <w:sz w:val="22"/>
          <w:szCs w:val="22"/>
        </w:rPr>
        <w:t>lo stile</w:t>
      </w:r>
      <w:r w:rsidR="00543F9E" w:rsidRPr="007A2CD4">
        <w:rPr>
          <w:rFonts w:ascii="Calibri" w:eastAsia="Times New Roman" w:hAnsi="Calibri" w:cs="Calibri"/>
          <w:color w:val="000000"/>
          <w:sz w:val="22"/>
          <w:szCs w:val="22"/>
        </w:rPr>
        <w:t xml:space="preserve"> di Giorgio Armani </w:t>
      </w:r>
      <w:r w:rsidR="0009522C" w:rsidRPr="007A2CD4">
        <w:rPr>
          <w:rFonts w:ascii="Calibri" w:eastAsia="Times New Roman" w:hAnsi="Calibri" w:cs="Calibri"/>
          <w:color w:val="000000"/>
          <w:sz w:val="22"/>
          <w:szCs w:val="22"/>
        </w:rPr>
        <w:t>reimmaginando</w:t>
      </w:r>
      <w:r w:rsidR="00543F9E" w:rsidRPr="007A2CD4">
        <w:rPr>
          <w:rFonts w:ascii="Calibri" w:eastAsia="Times New Roman" w:hAnsi="Calibri" w:cs="Calibri"/>
          <w:color w:val="000000"/>
          <w:sz w:val="22"/>
          <w:szCs w:val="22"/>
        </w:rPr>
        <w:t xml:space="preserve"> il percorso della galleria d’arte</w:t>
      </w:r>
      <w:r w:rsidR="00C24A61" w:rsidRPr="007A2CD4">
        <w:rPr>
          <w:rFonts w:ascii="Calibri" w:eastAsia="Times New Roman" w:hAnsi="Calibri" w:cs="Calibri"/>
          <w:color w:val="000000"/>
          <w:sz w:val="22"/>
          <w:szCs w:val="22"/>
        </w:rPr>
        <w:t>. S</w:t>
      </w:r>
      <w:r w:rsidR="00E96289" w:rsidRPr="007A2CD4">
        <w:rPr>
          <w:rFonts w:ascii="Calibri" w:hAnsi="Calibri" w:cs="Calibri"/>
          <w:color w:val="000000"/>
          <w:sz w:val="22"/>
          <w:szCs w:val="22"/>
          <w:lang w:val="it-IT"/>
        </w:rPr>
        <w:t xml:space="preserve">toria </w:t>
      </w:r>
      <w:r w:rsidR="00967335" w:rsidRPr="007A2CD4">
        <w:rPr>
          <w:rFonts w:ascii="Calibri" w:hAnsi="Calibri" w:cs="Calibri"/>
          <w:color w:val="000000"/>
          <w:sz w:val="22"/>
          <w:szCs w:val="22"/>
          <w:lang w:val="it-IT"/>
        </w:rPr>
        <w:t>pittorica</w:t>
      </w:r>
      <w:r w:rsidR="00E96289" w:rsidRPr="007A2CD4">
        <w:rPr>
          <w:rFonts w:ascii="Calibri" w:hAnsi="Calibri" w:cs="Calibri"/>
          <w:color w:val="000000"/>
          <w:sz w:val="22"/>
          <w:szCs w:val="22"/>
          <w:lang w:val="it-IT"/>
        </w:rPr>
        <w:t xml:space="preserve"> e storia della moda </w:t>
      </w:r>
      <w:r w:rsidR="00E96289" w:rsidRPr="007A2CD4">
        <w:rPr>
          <w:rFonts w:ascii="Calibri" w:hAnsi="Calibri" w:cs="Calibri"/>
          <w:color w:val="000000"/>
          <w:sz w:val="22"/>
          <w:szCs w:val="22"/>
        </w:rPr>
        <w:t xml:space="preserve">invitano </w:t>
      </w:r>
      <w:r w:rsidR="001415EF" w:rsidRPr="007A2CD4">
        <w:rPr>
          <w:rFonts w:ascii="Calibri" w:hAnsi="Calibri" w:cs="Calibri"/>
          <w:color w:val="000000"/>
          <w:sz w:val="22"/>
          <w:szCs w:val="22"/>
        </w:rPr>
        <w:t xml:space="preserve">il visitatore </w:t>
      </w:r>
      <w:r w:rsidR="00E96289" w:rsidRPr="007A2CD4">
        <w:rPr>
          <w:rFonts w:ascii="Calibri" w:hAnsi="Calibri" w:cs="Calibri"/>
          <w:color w:val="000000"/>
          <w:sz w:val="22"/>
          <w:szCs w:val="22"/>
        </w:rPr>
        <w:t xml:space="preserve">a lasciarsi sorprendere da </w:t>
      </w:r>
      <w:r w:rsidR="001415EF" w:rsidRPr="007A2CD4">
        <w:rPr>
          <w:rFonts w:ascii="Calibri" w:hAnsi="Calibri" w:cs="Calibri"/>
          <w:color w:val="000000"/>
          <w:sz w:val="22"/>
          <w:szCs w:val="22"/>
        </w:rPr>
        <w:t>contrasti cromatici</w:t>
      </w:r>
      <w:r w:rsidR="006E7BA0" w:rsidRPr="007A2CD4">
        <w:rPr>
          <w:rFonts w:ascii="Calibri" w:hAnsi="Calibri" w:cs="Calibri"/>
          <w:color w:val="000000"/>
          <w:sz w:val="22"/>
          <w:szCs w:val="22"/>
        </w:rPr>
        <w:t xml:space="preserve"> e materici</w:t>
      </w:r>
      <w:r w:rsidR="00E96289" w:rsidRPr="007A2CD4">
        <w:rPr>
          <w:rFonts w:ascii="Calibri" w:hAnsi="Calibri" w:cs="Calibri"/>
          <w:color w:val="000000"/>
          <w:sz w:val="22"/>
          <w:szCs w:val="22"/>
        </w:rPr>
        <w:t>.</w:t>
      </w:r>
      <w:r w:rsidR="007D30E8" w:rsidRPr="007A2CD4">
        <w:rPr>
          <w:rFonts w:ascii="Calibri" w:hAnsi="Calibri" w:cs="Calibri"/>
          <w:color w:val="000000"/>
          <w:sz w:val="22"/>
          <w:szCs w:val="22"/>
          <w:lang w:val="it-IT"/>
        </w:rPr>
        <w:t xml:space="preserve"> </w:t>
      </w:r>
      <w:r w:rsidR="00C24A61" w:rsidRPr="007A2CD4">
        <w:rPr>
          <w:rFonts w:ascii="Calibri" w:hAnsi="Calibri" w:cs="Calibri"/>
          <w:sz w:val="22"/>
          <w:szCs w:val="22"/>
        </w:rPr>
        <w:t>La selezione proviene</w:t>
      </w:r>
      <w:r w:rsidR="007F6B47" w:rsidRPr="007A2CD4">
        <w:rPr>
          <w:rFonts w:ascii="Calibri" w:hAnsi="Calibri" w:cs="Calibri"/>
          <w:sz w:val="22"/>
          <w:szCs w:val="22"/>
        </w:rPr>
        <w:t xml:space="preserve"> da</w:t>
      </w:r>
      <w:r w:rsidR="00C24A61" w:rsidRPr="007A2CD4">
        <w:rPr>
          <w:rFonts w:ascii="Calibri" w:hAnsi="Calibri" w:cs="Calibri"/>
          <w:sz w:val="22"/>
          <w:szCs w:val="22"/>
        </w:rPr>
        <w:t xml:space="preserve"> </w:t>
      </w:r>
      <w:r w:rsidR="00C24A61" w:rsidRPr="00552582">
        <w:rPr>
          <w:rStyle w:val="Enfasigrassetto"/>
          <w:rFonts w:ascii="Calibri" w:hAnsi="Calibri" w:cs="Calibri"/>
          <w:b w:val="0"/>
          <w:bCs w:val="0"/>
          <w:sz w:val="22"/>
          <w:szCs w:val="22"/>
        </w:rPr>
        <w:t>ARMANI/Archivio</w:t>
      </w:r>
      <w:r w:rsidR="00C24A61" w:rsidRPr="007A2CD4">
        <w:rPr>
          <w:rFonts w:ascii="Calibri" w:hAnsi="Calibri" w:cs="Calibri"/>
          <w:sz w:val="22"/>
          <w:szCs w:val="22"/>
        </w:rPr>
        <w:t xml:space="preserve">, che preserva e </w:t>
      </w:r>
      <w:r w:rsidR="00735E3D" w:rsidRPr="007A2CD4">
        <w:rPr>
          <w:rFonts w:ascii="Calibri" w:hAnsi="Calibri" w:cs="Calibri"/>
          <w:sz w:val="22"/>
          <w:szCs w:val="22"/>
        </w:rPr>
        <w:t>valorizza</w:t>
      </w:r>
      <w:r w:rsidR="00C24A61" w:rsidRPr="007A2CD4">
        <w:rPr>
          <w:rFonts w:ascii="Calibri" w:hAnsi="Calibri" w:cs="Calibri"/>
          <w:sz w:val="22"/>
          <w:szCs w:val="22"/>
        </w:rPr>
        <w:t xml:space="preserve"> la </w:t>
      </w:r>
      <w:r w:rsidR="00CF290A" w:rsidRPr="007A2CD4">
        <w:rPr>
          <w:rFonts w:ascii="Calibri" w:hAnsi="Calibri" w:cs="Calibri"/>
          <w:sz w:val="22"/>
          <w:szCs w:val="22"/>
        </w:rPr>
        <w:t>visione</w:t>
      </w:r>
      <w:r w:rsidR="00437660" w:rsidRPr="007A2CD4">
        <w:rPr>
          <w:rFonts w:ascii="Calibri" w:hAnsi="Calibri" w:cs="Calibri"/>
          <w:sz w:val="22"/>
          <w:szCs w:val="22"/>
        </w:rPr>
        <w:t xml:space="preserve"> </w:t>
      </w:r>
      <w:r w:rsidR="00C24A61" w:rsidRPr="007A2CD4">
        <w:rPr>
          <w:rFonts w:ascii="Calibri" w:hAnsi="Calibri" w:cs="Calibri"/>
          <w:sz w:val="22"/>
          <w:szCs w:val="22"/>
        </w:rPr>
        <w:t>di Giorgio Armani: un dizionario concettuale che racconta e definisce cinquant’anni di creatività, coerenza ed evoluzione, evidenziando il ruolo della moda nella costruzione e nella trasformazione degli immaginari estetici e culturali.</w:t>
      </w:r>
    </w:p>
    <w:p w14:paraId="0000000E" w14:textId="167D430B" w:rsidR="00090A4E" w:rsidRPr="007A2CD4" w:rsidRDefault="00543F9E">
      <w:pPr>
        <w:pBdr>
          <w:top w:val="nil"/>
          <w:left w:val="nil"/>
          <w:bottom w:val="nil"/>
          <w:right w:val="nil"/>
          <w:between w:val="nil"/>
        </w:pBdr>
        <w:spacing w:line="276" w:lineRule="auto"/>
        <w:jc w:val="both"/>
        <w:rPr>
          <w:rFonts w:ascii="Calibri" w:hAnsi="Calibri" w:cs="Calibri"/>
          <w:sz w:val="22"/>
          <w:szCs w:val="22"/>
        </w:rPr>
      </w:pPr>
      <w:r w:rsidRPr="007A2CD4">
        <w:rPr>
          <w:rFonts w:ascii="Calibri" w:eastAsia="Times New Roman" w:hAnsi="Calibri" w:cs="Calibri"/>
          <w:color w:val="000000"/>
          <w:sz w:val="22"/>
          <w:szCs w:val="22"/>
        </w:rPr>
        <w:lastRenderedPageBreak/>
        <w:t xml:space="preserve">Trasmettere conoscenza attraverso l’esperienza diretta, </w:t>
      </w:r>
      <w:r w:rsidR="0009522C" w:rsidRPr="007A2CD4">
        <w:rPr>
          <w:rFonts w:ascii="Calibri" w:eastAsia="Times New Roman" w:hAnsi="Calibri" w:cs="Calibri"/>
          <w:color w:val="000000"/>
          <w:sz w:val="22"/>
          <w:szCs w:val="22"/>
        </w:rPr>
        <w:t>consentendo</w:t>
      </w:r>
      <w:r w:rsidRPr="007A2CD4">
        <w:rPr>
          <w:rFonts w:ascii="Calibri" w:eastAsia="Times New Roman" w:hAnsi="Calibri" w:cs="Calibri"/>
          <w:color w:val="000000"/>
          <w:sz w:val="22"/>
          <w:szCs w:val="22"/>
        </w:rPr>
        <w:t xml:space="preserve"> di cogliere senza filtri la maestria dei grandi artisti, era e rimane il cuore della vocazione della Pinacoteca</w:t>
      </w:r>
      <w:r w:rsidR="0009522C" w:rsidRPr="007A2CD4">
        <w:rPr>
          <w:rFonts w:ascii="Calibri" w:eastAsia="Times New Roman" w:hAnsi="Calibri" w:cs="Calibri"/>
          <w:color w:val="000000"/>
          <w:sz w:val="22"/>
          <w:szCs w:val="22"/>
        </w:rPr>
        <w:t>, inaugurata nel 1809 per sostenere la missione didattica dell’Accademia di Belle Arti, fondata nel 1776</w:t>
      </w:r>
      <w:r w:rsidRPr="007A2CD4">
        <w:rPr>
          <w:rFonts w:ascii="Calibri" w:eastAsia="Times New Roman" w:hAnsi="Calibri" w:cs="Calibri"/>
          <w:color w:val="000000"/>
          <w:sz w:val="22"/>
          <w:szCs w:val="22"/>
        </w:rPr>
        <w:t xml:space="preserve">. L’esposizione delle creazioni di Giorgio Armani nelle sue sale, popolate da eccellenti espressioni artistiche, include </w:t>
      </w:r>
      <w:r w:rsidR="007D30E8" w:rsidRPr="007A2CD4">
        <w:rPr>
          <w:rFonts w:ascii="Calibri" w:eastAsia="Times New Roman" w:hAnsi="Calibri" w:cs="Calibri"/>
          <w:color w:val="000000"/>
          <w:sz w:val="22"/>
          <w:szCs w:val="22"/>
        </w:rPr>
        <w:t xml:space="preserve">per la prima volta </w:t>
      </w:r>
      <w:r w:rsidRPr="007A2CD4">
        <w:rPr>
          <w:rFonts w:ascii="Calibri" w:eastAsia="Times New Roman" w:hAnsi="Calibri" w:cs="Calibri"/>
          <w:color w:val="000000"/>
          <w:sz w:val="22"/>
          <w:szCs w:val="22"/>
        </w:rPr>
        <w:t>in questa missione la moda, central</w:t>
      </w:r>
      <w:r w:rsidR="00E96289" w:rsidRPr="007A2CD4">
        <w:rPr>
          <w:rFonts w:ascii="Calibri" w:eastAsia="Times New Roman" w:hAnsi="Calibri" w:cs="Calibri"/>
          <w:color w:val="000000"/>
          <w:sz w:val="22"/>
          <w:szCs w:val="22"/>
        </w:rPr>
        <w:t>e</w:t>
      </w:r>
      <w:r w:rsidRPr="007A2CD4">
        <w:rPr>
          <w:rFonts w:ascii="Calibri" w:eastAsia="Times New Roman" w:hAnsi="Calibri" w:cs="Calibri"/>
          <w:color w:val="000000"/>
          <w:sz w:val="22"/>
          <w:szCs w:val="22"/>
        </w:rPr>
        <w:t xml:space="preserve"> per comprendere le società di ogni tempo</w:t>
      </w:r>
      <w:r w:rsidR="00C24A61" w:rsidRPr="007A2CD4">
        <w:rPr>
          <w:rFonts w:ascii="Calibri" w:eastAsia="Times New Roman" w:hAnsi="Calibri" w:cs="Calibri"/>
          <w:color w:val="000000"/>
          <w:sz w:val="22"/>
          <w:szCs w:val="22"/>
        </w:rPr>
        <w:t>.</w:t>
      </w:r>
    </w:p>
    <w:p w14:paraId="35E32245" w14:textId="77777777" w:rsidR="00E96289" w:rsidRPr="007A2CD4" w:rsidRDefault="00E96289" w:rsidP="00E96289">
      <w:pPr>
        <w:pBdr>
          <w:top w:val="nil"/>
          <w:left w:val="nil"/>
          <w:bottom w:val="nil"/>
          <w:right w:val="nil"/>
          <w:between w:val="nil"/>
        </w:pBdr>
        <w:spacing w:line="276" w:lineRule="auto"/>
        <w:jc w:val="both"/>
        <w:rPr>
          <w:rFonts w:ascii="Calibri" w:hAnsi="Calibri" w:cs="Calibri"/>
          <w:color w:val="000000"/>
          <w:sz w:val="22"/>
          <w:szCs w:val="22"/>
          <w:lang w:val="it-IT"/>
        </w:rPr>
      </w:pPr>
    </w:p>
    <w:p w14:paraId="00000010" w14:textId="71E07D7D" w:rsidR="00090A4E" w:rsidRPr="007A2CD4" w:rsidRDefault="00BE1160" w:rsidP="00E96289">
      <w:pPr>
        <w:pBdr>
          <w:top w:val="nil"/>
          <w:left w:val="nil"/>
          <w:bottom w:val="nil"/>
          <w:right w:val="nil"/>
          <w:between w:val="nil"/>
        </w:pBdr>
        <w:spacing w:line="276" w:lineRule="auto"/>
        <w:jc w:val="both"/>
        <w:rPr>
          <w:rFonts w:ascii="Calibri" w:hAnsi="Calibri" w:cs="Calibri"/>
          <w:sz w:val="22"/>
          <w:szCs w:val="22"/>
          <w:lang w:val="it-IT"/>
        </w:rPr>
      </w:pPr>
      <w:r w:rsidRPr="007A2CD4">
        <w:rPr>
          <w:rFonts w:ascii="Calibri" w:eastAsia="Times New Roman" w:hAnsi="Calibri" w:cs="Calibri"/>
          <w:sz w:val="22"/>
          <w:szCs w:val="22"/>
        </w:rPr>
        <w:t>Gli abiti</w:t>
      </w:r>
      <w:r w:rsidR="00E96289" w:rsidRPr="007A2CD4">
        <w:rPr>
          <w:rFonts w:ascii="Calibri" w:eastAsia="Times New Roman" w:hAnsi="Calibri" w:cs="Calibri"/>
          <w:color w:val="000000"/>
          <w:sz w:val="22"/>
          <w:szCs w:val="22"/>
        </w:rPr>
        <w:t xml:space="preserve"> </w:t>
      </w:r>
      <w:r w:rsidR="00543F9E" w:rsidRPr="007A2CD4">
        <w:rPr>
          <w:rFonts w:ascii="Calibri" w:eastAsia="Times New Roman" w:hAnsi="Calibri" w:cs="Calibri"/>
          <w:color w:val="000000"/>
          <w:sz w:val="22"/>
          <w:szCs w:val="22"/>
        </w:rPr>
        <w:t>raccontano la varietà di temi e codici che rendono il lavoro di Giorgio Armani inconfondibile: la rilett</w:t>
      </w:r>
      <w:r w:rsidR="00543F9E" w:rsidRPr="007A2CD4">
        <w:rPr>
          <w:rFonts w:ascii="Calibri" w:eastAsia="Times New Roman" w:hAnsi="Calibri" w:cs="Calibri"/>
          <w:sz w:val="22"/>
          <w:szCs w:val="22"/>
        </w:rPr>
        <w:t xml:space="preserve">ura della sartorialità; il senso unico della decorazione; </w:t>
      </w:r>
      <w:r w:rsidR="00C100B7" w:rsidRPr="007A2CD4">
        <w:rPr>
          <w:rFonts w:ascii="Calibri" w:eastAsia="Times New Roman" w:hAnsi="Calibri" w:cs="Calibri"/>
          <w:sz w:val="22"/>
          <w:szCs w:val="22"/>
        </w:rPr>
        <w:t xml:space="preserve">la predilezione per i </w:t>
      </w:r>
      <w:r w:rsidR="00543F9E" w:rsidRPr="007A2CD4">
        <w:rPr>
          <w:rFonts w:ascii="Calibri" w:eastAsia="Times New Roman" w:hAnsi="Calibri" w:cs="Calibri"/>
          <w:sz w:val="22"/>
          <w:szCs w:val="22"/>
        </w:rPr>
        <w:t xml:space="preserve">colori neutri ma mai piatti; l’amore per la </w:t>
      </w:r>
      <w:r w:rsidR="00543F9E" w:rsidRPr="007A2CD4">
        <w:rPr>
          <w:rFonts w:ascii="Calibri" w:eastAsia="Times New Roman" w:hAnsi="Calibri" w:cs="Calibri"/>
          <w:color w:val="000000"/>
          <w:sz w:val="22"/>
          <w:szCs w:val="22"/>
        </w:rPr>
        <w:t xml:space="preserve">ricchezza inaspettata di lavorazioni, trattamenti e ricami, segni di un estro misurato che si rivela </w:t>
      </w:r>
      <w:proofErr w:type="gramStart"/>
      <w:r w:rsidR="00C100B7" w:rsidRPr="007A2CD4">
        <w:rPr>
          <w:rFonts w:ascii="Calibri" w:eastAsia="Times New Roman" w:hAnsi="Calibri" w:cs="Calibri"/>
          <w:color w:val="000000"/>
          <w:sz w:val="22"/>
          <w:szCs w:val="22"/>
        </w:rPr>
        <w:t>poco</w:t>
      </w:r>
      <w:proofErr w:type="gramEnd"/>
      <w:r w:rsidR="00C100B7" w:rsidRPr="007A2CD4">
        <w:rPr>
          <w:rFonts w:ascii="Calibri" w:eastAsia="Times New Roman" w:hAnsi="Calibri" w:cs="Calibri"/>
          <w:color w:val="000000"/>
          <w:sz w:val="22"/>
          <w:szCs w:val="22"/>
        </w:rPr>
        <w:t xml:space="preserve"> a poco</w:t>
      </w:r>
      <w:r w:rsidR="00543F9E" w:rsidRPr="007A2CD4">
        <w:rPr>
          <w:rFonts w:ascii="Calibri" w:eastAsia="Times New Roman" w:hAnsi="Calibri" w:cs="Calibri"/>
          <w:color w:val="000000"/>
          <w:sz w:val="22"/>
          <w:szCs w:val="22"/>
        </w:rPr>
        <w:t>, e cambia la definizione stessa di sobrietà.</w:t>
      </w:r>
      <w:r w:rsidR="00543F9E" w:rsidRPr="007A2CD4">
        <w:rPr>
          <w:rFonts w:ascii="Calibri" w:eastAsia="Times New Roman" w:hAnsi="Calibri" w:cs="Calibri"/>
          <w:sz w:val="22"/>
          <w:szCs w:val="22"/>
        </w:rPr>
        <w:t xml:space="preserve"> </w:t>
      </w:r>
      <w:r w:rsidR="00543F9E" w:rsidRPr="007A2CD4">
        <w:rPr>
          <w:rFonts w:ascii="Calibri" w:eastAsia="Times New Roman" w:hAnsi="Calibri" w:cs="Calibri"/>
          <w:color w:val="000000"/>
          <w:sz w:val="22"/>
          <w:szCs w:val="22"/>
        </w:rPr>
        <w:t xml:space="preserve">I manichini, invisibili, lasciano </w:t>
      </w:r>
      <w:r w:rsidR="00543F9E" w:rsidRPr="007A2CD4">
        <w:rPr>
          <w:rFonts w:ascii="Calibri" w:eastAsia="Times New Roman" w:hAnsi="Calibri" w:cs="Calibri"/>
          <w:sz w:val="22"/>
          <w:szCs w:val="22"/>
        </w:rPr>
        <w:t>che i</w:t>
      </w:r>
      <w:r w:rsidR="00543F9E" w:rsidRPr="007A2CD4">
        <w:rPr>
          <w:rFonts w:ascii="Calibri" w:eastAsia="Times New Roman" w:hAnsi="Calibri" w:cs="Calibri"/>
          <w:color w:val="000000"/>
          <w:sz w:val="22"/>
          <w:szCs w:val="22"/>
        </w:rPr>
        <w:t xml:space="preserve"> corpi</w:t>
      </w:r>
      <w:r w:rsidR="00543F9E" w:rsidRPr="007A2CD4">
        <w:rPr>
          <w:rFonts w:ascii="Calibri" w:eastAsia="Times New Roman" w:hAnsi="Calibri" w:cs="Calibri"/>
          <w:sz w:val="22"/>
          <w:szCs w:val="22"/>
        </w:rPr>
        <w:t xml:space="preserve"> siano solo</w:t>
      </w:r>
      <w:r w:rsidR="00543F9E" w:rsidRPr="007A2CD4">
        <w:rPr>
          <w:rFonts w:ascii="Calibri" w:eastAsia="Times New Roman" w:hAnsi="Calibri" w:cs="Calibri"/>
          <w:color w:val="000000"/>
          <w:sz w:val="22"/>
          <w:szCs w:val="22"/>
        </w:rPr>
        <w:t xml:space="preserve"> evocati dagli abiti, in continuità con </w:t>
      </w:r>
      <w:r w:rsidR="007F6B47" w:rsidRPr="007A2CD4">
        <w:rPr>
          <w:rFonts w:ascii="Calibri" w:eastAsia="Times New Roman" w:hAnsi="Calibri" w:cs="Calibri"/>
          <w:sz w:val="22"/>
          <w:szCs w:val="22"/>
        </w:rPr>
        <w:t>i</w:t>
      </w:r>
      <w:r w:rsidR="007F6B47" w:rsidRPr="007A2CD4">
        <w:rPr>
          <w:rFonts w:ascii="Calibri" w:eastAsia="Times New Roman" w:hAnsi="Calibri" w:cs="Calibri"/>
          <w:color w:val="EE0000"/>
          <w:sz w:val="22"/>
          <w:szCs w:val="22"/>
        </w:rPr>
        <w:t xml:space="preserve"> </w:t>
      </w:r>
      <w:r w:rsidR="004034DD" w:rsidRPr="007A2CD4">
        <w:rPr>
          <w:rFonts w:ascii="Calibri" w:eastAsia="Times New Roman" w:hAnsi="Calibri" w:cs="Calibri"/>
          <w:color w:val="000000"/>
          <w:sz w:val="22"/>
          <w:szCs w:val="22"/>
        </w:rPr>
        <w:t xml:space="preserve">progetti espositivi </w:t>
      </w:r>
      <w:r w:rsidR="00F71513" w:rsidRPr="007A2CD4">
        <w:rPr>
          <w:rFonts w:ascii="Calibri" w:eastAsia="Times New Roman" w:hAnsi="Calibri" w:cs="Calibri"/>
          <w:color w:val="000000"/>
          <w:sz w:val="22"/>
          <w:szCs w:val="22"/>
        </w:rPr>
        <w:t xml:space="preserve">realizzati in </w:t>
      </w:r>
      <w:r w:rsidR="004034DD" w:rsidRPr="007A2CD4">
        <w:rPr>
          <w:rFonts w:ascii="Calibri" w:eastAsia="Times New Roman" w:hAnsi="Calibri" w:cs="Calibri"/>
          <w:color w:val="000000"/>
          <w:sz w:val="22"/>
          <w:szCs w:val="22"/>
        </w:rPr>
        <w:t>preceden</w:t>
      </w:r>
      <w:r w:rsidR="00F71513" w:rsidRPr="007A2CD4">
        <w:rPr>
          <w:rFonts w:ascii="Calibri" w:eastAsia="Times New Roman" w:hAnsi="Calibri" w:cs="Calibri"/>
          <w:color w:val="000000"/>
          <w:sz w:val="22"/>
          <w:szCs w:val="22"/>
        </w:rPr>
        <w:t>za</w:t>
      </w:r>
      <w:r w:rsidR="00967335" w:rsidRPr="007A2CD4">
        <w:rPr>
          <w:rFonts w:ascii="Calibri" w:eastAsia="Times New Roman" w:hAnsi="Calibri" w:cs="Calibri"/>
          <w:color w:val="000000"/>
          <w:sz w:val="22"/>
          <w:szCs w:val="22"/>
        </w:rPr>
        <w:t>.</w:t>
      </w:r>
      <w:r w:rsidR="00543F9E" w:rsidRPr="007A2CD4">
        <w:rPr>
          <w:rFonts w:ascii="Calibri" w:eastAsia="Times New Roman" w:hAnsi="Calibri" w:cs="Calibri"/>
          <w:sz w:val="22"/>
          <w:szCs w:val="22"/>
        </w:rPr>
        <w:t xml:space="preserve"> </w:t>
      </w:r>
    </w:p>
    <w:p w14:paraId="00000011" w14:textId="77777777" w:rsidR="00090A4E" w:rsidRPr="007A2CD4" w:rsidRDefault="00090A4E" w:rsidP="00E96289">
      <w:pPr>
        <w:pBdr>
          <w:top w:val="nil"/>
          <w:left w:val="nil"/>
          <w:bottom w:val="nil"/>
          <w:right w:val="nil"/>
          <w:between w:val="nil"/>
        </w:pBdr>
        <w:spacing w:line="276" w:lineRule="auto"/>
        <w:jc w:val="both"/>
        <w:rPr>
          <w:rFonts w:ascii="Calibri" w:eastAsia="Times New Roman" w:hAnsi="Calibri" w:cs="Calibri"/>
          <w:sz w:val="22"/>
          <w:szCs w:val="22"/>
        </w:rPr>
      </w:pPr>
    </w:p>
    <w:p w14:paraId="6BF0395E" w14:textId="18F33B18" w:rsidR="004034DD" w:rsidRPr="007A2CD4" w:rsidRDefault="00B032F1" w:rsidP="00E96289">
      <w:pPr>
        <w:pBdr>
          <w:top w:val="nil"/>
          <w:left w:val="nil"/>
          <w:bottom w:val="nil"/>
          <w:right w:val="nil"/>
          <w:between w:val="nil"/>
        </w:pBdr>
        <w:spacing w:line="276" w:lineRule="auto"/>
        <w:jc w:val="both"/>
        <w:rPr>
          <w:rFonts w:ascii="Calibri" w:hAnsi="Calibri" w:cs="Calibri"/>
          <w:color w:val="000000"/>
          <w:sz w:val="22"/>
          <w:szCs w:val="22"/>
        </w:rPr>
      </w:pPr>
      <w:r w:rsidRPr="007A2CD4">
        <w:rPr>
          <w:rFonts w:ascii="Calibri" w:hAnsi="Calibri" w:cs="Calibri"/>
          <w:i/>
          <w:iCs/>
          <w:color w:val="000000"/>
          <w:sz w:val="22"/>
          <w:szCs w:val="22"/>
        </w:rPr>
        <w:t>G</w:t>
      </w:r>
      <w:r w:rsidR="0077263B">
        <w:rPr>
          <w:rFonts w:ascii="Calibri" w:hAnsi="Calibri" w:cs="Calibri"/>
          <w:i/>
          <w:iCs/>
          <w:color w:val="000000"/>
          <w:sz w:val="22"/>
          <w:szCs w:val="22"/>
        </w:rPr>
        <w:t xml:space="preserve">IORGIO ARMANI: </w:t>
      </w:r>
      <w:r w:rsidRPr="007A2CD4">
        <w:rPr>
          <w:rFonts w:ascii="Calibri" w:hAnsi="Calibri" w:cs="Calibri"/>
          <w:i/>
          <w:iCs/>
          <w:color w:val="000000"/>
          <w:sz w:val="22"/>
          <w:szCs w:val="22"/>
        </w:rPr>
        <w:t>Milano, per amore</w:t>
      </w:r>
      <w:r w:rsidR="004034DD" w:rsidRPr="007A2CD4">
        <w:rPr>
          <w:rFonts w:ascii="Calibri" w:hAnsi="Calibri" w:cs="Calibri"/>
          <w:color w:val="000000"/>
          <w:sz w:val="22"/>
          <w:szCs w:val="22"/>
        </w:rPr>
        <w:t xml:space="preserve"> riunisce </w:t>
      </w:r>
      <w:r w:rsidR="0040687A" w:rsidRPr="007A2CD4">
        <w:rPr>
          <w:rFonts w:ascii="Calibri" w:hAnsi="Calibri" w:cs="Calibri"/>
          <w:sz w:val="22"/>
          <w:szCs w:val="22"/>
        </w:rPr>
        <w:t>per la prima volta abiti esposti in precedenza presso Armani/Silos e altre importanti istituzioni museali nel mondo, arricchendo la selezione di nuove scoperte tratte da ARMANI/Archivio</w:t>
      </w:r>
      <w:r w:rsidR="004034DD" w:rsidRPr="007A2CD4">
        <w:rPr>
          <w:rFonts w:ascii="Calibri" w:hAnsi="Calibri" w:cs="Calibri"/>
          <w:color w:val="000000"/>
          <w:sz w:val="22"/>
          <w:szCs w:val="22"/>
        </w:rPr>
        <w:t xml:space="preserve">. </w:t>
      </w:r>
    </w:p>
    <w:p w14:paraId="1CD0EF7E" w14:textId="77777777" w:rsidR="00C9313D" w:rsidRPr="007A2CD4" w:rsidRDefault="00C9313D" w:rsidP="00E96289">
      <w:pPr>
        <w:pBdr>
          <w:top w:val="nil"/>
          <w:left w:val="nil"/>
          <w:bottom w:val="nil"/>
          <w:right w:val="nil"/>
          <w:between w:val="nil"/>
        </w:pBdr>
        <w:spacing w:line="276" w:lineRule="auto"/>
        <w:jc w:val="both"/>
        <w:rPr>
          <w:rFonts w:ascii="Calibri" w:hAnsi="Calibri" w:cs="Calibri"/>
          <w:color w:val="000000"/>
          <w:sz w:val="22"/>
          <w:szCs w:val="22"/>
        </w:rPr>
      </w:pPr>
    </w:p>
    <w:p w14:paraId="1A933A95" w14:textId="77777777" w:rsidR="00C9313D" w:rsidRPr="007A2CD4" w:rsidRDefault="00C9313D" w:rsidP="00E96289">
      <w:pPr>
        <w:pBdr>
          <w:top w:val="nil"/>
          <w:left w:val="nil"/>
          <w:bottom w:val="nil"/>
          <w:right w:val="nil"/>
          <w:between w:val="nil"/>
        </w:pBdr>
        <w:spacing w:line="276" w:lineRule="auto"/>
        <w:jc w:val="both"/>
        <w:rPr>
          <w:rFonts w:ascii="Calibri" w:hAnsi="Calibri" w:cs="Calibri"/>
          <w:color w:val="000000"/>
          <w:sz w:val="22"/>
          <w:szCs w:val="22"/>
        </w:rPr>
      </w:pPr>
    </w:p>
    <w:p w14:paraId="7F2CC2A8" w14:textId="77777777" w:rsidR="00C9313D" w:rsidRPr="007A2CD4" w:rsidRDefault="00C9313D" w:rsidP="00E96289">
      <w:pPr>
        <w:pBdr>
          <w:top w:val="nil"/>
          <w:left w:val="nil"/>
          <w:bottom w:val="nil"/>
          <w:right w:val="nil"/>
          <w:between w:val="nil"/>
        </w:pBdr>
        <w:spacing w:line="276" w:lineRule="auto"/>
        <w:jc w:val="both"/>
        <w:rPr>
          <w:rFonts w:ascii="Calibri" w:hAnsi="Calibri" w:cs="Calibri"/>
          <w:color w:val="000000"/>
          <w:sz w:val="22"/>
          <w:szCs w:val="22"/>
        </w:rPr>
      </w:pPr>
    </w:p>
    <w:p w14:paraId="082710F7" w14:textId="77777777" w:rsidR="00C9313D" w:rsidRPr="0077263B" w:rsidRDefault="00C9313D" w:rsidP="00C9313D">
      <w:pPr>
        <w:pBdr>
          <w:top w:val="nil"/>
          <w:left w:val="nil"/>
          <w:bottom w:val="nil"/>
          <w:right w:val="nil"/>
          <w:between w:val="nil"/>
        </w:pBdr>
        <w:spacing w:line="276" w:lineRule="auto"/>
        <w:jc w:val="both"/>
        <w:rPr>
          <w:rFonts w:ascii="Calibri" w:eastAsia="Times New Roman" w:hAnsi="Calibri" w:cs="Calibri"/>
          <w:b/>
          <w:iCs/>
          <w:sz w:val="22"/>
          <w:szCs w:val="22"/>
        </w:rPr>
      </w:pPr>
      <w:r w:rsidRPr="0077263B">
        <w:rPr>
          <w:rFonts w:ascii="Calibri" w:eastAsia="Times New Roman" w:hAnsi="Calibri" w:cs="Calibri"/>
          <w:b/>
          <w:iCs/>
          <w:sz w:val="22"/>
          <w:szCs w:val="22"/>
        </w:rPr>
        <w:t>Pinacoteca di Brera – Milano, via Brera 28</w:t>
      </w:r>
    </w:p>
    <w:p w14:paraId="5DC281A9" w14:textId="77777777" w:rsidR="00C9313D" w:rsidRPr="0077263B" w:rsidRDefault="00C9313D" w:rsidP="00C9313D">
      <w:pPr>
        <w:pBdr>
          <w:top w:val="nil"/>
          <w:left w:val="nil"/>
          <w:bottom w:val="nil"/>
          <w:right w:val="nil"/>
          <w:between w:val="nil"/>
        </w:pBdr>
        <w:spacing w:line="276" w:lineRule="auto"/>
        <w:jc w:val="both"/>
        <w:rPr>
          <w:rFonts w:ascii="Calibri" w:eastAsia="Times New Roman" w:hAnsi="Calibri" w:cs="Calibri"/>
          <w:b/>
          <w:iCs/>
          <w:sz w:val="22"/>
          <w:szCs w:val="22"/>
        </w:rPr>
      </w:pPr>
      <w:r w:rsidRPr="0077263B">
        <w:rPr>
          <w:rFonts w:ascii="Calibri" w:eastAsia="Times New Roman" w:hAnsi="Calibri" w:cs="Calibri"/>
          <w:b/>
          <w:iCs/>
          <w:sz w:val="22"/>
          <w:szCs w:val="22"/>
        </w:rPr>
        <w:t>Dal 24 settembre 2025 all’11 gennaio 2026</w:t>
      </w:r>
    </w:p>
    <w:p w14:paraId="5915D798" w14:textId="47BA1333" w:rsidR="00F01EB3" w:rsidRPr="0077263B" w:rsidRDefault="00F01EB3" w:rsidP="00C9313D">
      <w:pPr>
        <w:pBdr>
          <w:top w:val="nil"/>
          <w:left w:val="nil"/>
          <w:bottom w:val="nil"/>
          <w:right w:val="nil"/>
          <w:between w:val="nil"/>
        </w:pBdr>
        <w:spacing w:line="276" w:lineRule="auto"/>
        <w:jc w:val="both"/>
        <w:rPr>
          <w:rFonts w:ascii="Calibri" w:eastAsia="Times New Roman" w:hAnsi="Calibri" w:cs="Calibri"/>
          <w:b/>
          <w:iCs/>
          <w:sz w:val="22"/>
          <w:szCs w:val="22"/>
        </w:rPr>
      </w:pPr>
      <w:r w:rsidRPr="0077263B">
        <w:rPr>
          <w:rFonts w:ascii="Calibri" w:eastAsia="Times New Roman" w:hAnsi="Calibri" w:cs="Calibri"/>
          <w:b/>
          <w:iCs/>
          <w:sz w:val="22"/>
          <w:szCs w:val="22"/>
        </w:rPr>
        <w:t>Dal martedì alla domenica dalle 8.30 alle 19.15</w:t>
      </w:r>
    </w:p>
    <w:p w14:paraId="4836C0FE" w14:textId="77777777" w:rsidR="00C9313D" w:rsidRDefault="00C9313D" w:rsidP="00C9313D">
      <w:pPr>
        <w:pBdr>
          <w:top w:val="nil"/>
          <w:left w:val="nil"/>
          <w:bottom w:val="nil"/>
          <w:right w:val="nil"/>
          <w:between w:val="nil"/>
        </w:pBdr>
        <w:spacing w:line="276" w:lineRule="auto"/>
        <w:jc w:val="both"/>
        <w:rPr>
          <w:rFonts w:ascii="Calibri" w:eastAsia="Times New Roman" w:hAnsi="Calibri" w:cs="Calibri"/>
          <w:bCs/>
          <w:iCs/>
          <w:sz w:val="22"/>
          <w:szCs w:val="22"/>
        </w:rPr>
      </w:pPr>
    </w:p>
    <w:p w14:paraId="4BAF0B98" w14:textId="77777777" w:rsidR="00170868" w:rsidRPr="007A2CD4" w:rsidRDefault="00170868" w:rsidP="00C9313D">
      <w:pPr>
        <w:pBdr>
          <w:top w:val="nil"/>
          <w:left w:val="nil"/>
          <w:bottom w:val="nil"/>
          <w:right w:val="nil"/>
          <w:between w:val="nil"/>
        </w:pBdr>
        <w:spacing w:line="276" w:lineRule="auto"/>
        <w:jc w:val="both"/>
        <w:rPr>
          <w:rFonts w:ascii="Calibri" w:eastAsia="Times New Roman" w:hAnsi="Calibri" w:cs="Calibri"/>
          <w:bCs/>
          <w:iCs/>
          <w:sz w:val="22"/>
          <w:szCs w:val="22"/>
        </w:rPr>
      </w:pPr>
    </w:p>
    <w:p w14:paraId="136E830B" w14:textId="77777777" w:rsidR="00170868" w:rsidRPr="00A33C8A" w:rsidRDefault="00170868" w:rsidP="00170868">
      <w:pPr>
        <w:pBdr>
          <w:top w:val="nil"/>
          <w:left w:val="nil"/>
          <w:bottom w:val="nil"/>
          <w:right w:val="nil"/>
          <w:between w:val="nil"/>
        </w:pBdr>
        <w:spacing w:line="276" w:lineRule="auto"/>
        <w:jc w:val="both"/>
        <w:rPr>
          <w:rFonts w:ascii="Calibri" w:eastAsia="Times New Roman" w:hAnsi="Calibri" w:cs="Calibri"/>
          <w:color w:val="000000"/>
          <w:sz w:val="22"/>
          <w:szCs w:val="22"/>
          <w:lang w:val="it-IT"/>
        </w:rPr>
      </w:pPr>
      <w:r w:rsidRPr="00A33C8A">
        <w:rPr>
          <w:rFonts w:ascii="Calibri" w:eastAsia="Times New Roman" w:hAnsi="Calibri" w:cs="Calibri"/>
          <w:b/>
          <w:bCs/>
          <w:color w:val="000000"/>
          <w:sz w:val="22"/>
          <w:szCs w:val="22"/>
          <w:lang w:val="it-IT"/>
        </w:rPr>
        <w:t>Responsabile ufficio comunicazione La Grande Brera</w:t>
      </w:r>
      <w:r w:rsidRPr="00A33C8A">
        <w:rPr>
          <w:rFonts w:ascii="Calibri" w:eastAsia="Times New Roman" w:hAnsi="Calibri" w:cs="Calibri"/>
          <w:color w:val="000000"/>
          <w:sz w:val="22"/>
          <w:szCs w:val="22"/>
          <w:lang w:val="it-IT"/>
        </w:rPr>
        <w:t> </w:t>
      </w:r>
    </w:p>
    <w:p w14:paraId="11A5E5AF" w14:textId="77777777" w:rsidR="00170868" w:rsidRPr="00A33C8A" w:rsidRDefault="00170868" w:rsidP="00170868">
      <w:pPr>
        <w:pBdr>
          <w:top w:val="nil"/>
          <w:left w:val="nil"/>
          <w:bottom w:val="nil"/>
          <w:right w:val="nil"/>
          <w:between w:val="nil"/>
        </w:pBdr>
        <w:spacing w:line="276" w:lineRule="auto"/>
        <w:jc w:val="both"/>
        <w:rPr>
          <w:rFonts w:ascii="Calibri" w:eastAsia="Times New Roman" w:hAnsi="Calibri" w:cs="Calibri"/>
          <w:color w:val="000000"/>
          <w:sz w:val="22"/>
          <w:szCs w:val="22"/>
          <w:lang w:val="it-IT"/>
        </w:rPr>
      </w:pPr>
      <w:r w:rsidRPr="00A33C8A">
        <w:rPr>
          <w:rFonts w:ascii="Calibri" w:eastAsia="Times New Roman" w:hAnsi="Calibri" w:cs="Calibri"/>
          <w:color w:val="000000"/>
          <w:sz w:val="22"/>
          <w:szCs w:val="22"/>
          <w:lang w:val="it-IT"/>
        </w:rPr>
        <w:t xml:space="preserve">Marco Toscano | E. </w:t>
      </w:r>
      <w:hyperlink r:id="rId7" w:tgtFrame="_blank" w:history="1">
        <w:r w:rsidRPr="00A33C8A">
          <w:rPr>
            <w:rStyle w:val="Collegamentoipertestuale"/>
            <w:rFonts w:ascii="Calibri" w:eastAsia="Times New Roman" w:hAnsi="Calibri" w:cs="Calibri"/>
            <w:sz w:val="22"/>
            <w:szCs w:val="22"/>
            <w:lang w:val="it-IT"/>
          </w:rPr>
          <w:t>marco.toscano@cultura.gov.it</w:t>
        </w:r>
      </w:hyperlink>
      <w:r w:rsidRPr="00A33C8A">
        <w:rPr>
          <w:rFonts w:ascii="Calibri" w:eastAsia="Times New Roman" w:hAnsi="Calibri" w:cs="Calibri"/>
          <w:color w:val="000000"/>
          <w:sz w:val="22"/>
          <w:szCs w:val="22"/>
          <w:lang w:val="it-IT"/>
        </w:rPr>
        <w:t> </w:t>
      </w:r>
    </w:p>
    <w:p w14:paraId="24693641" w14:textId="77777777" w:rsidR="00170868" w:rsidRPr="00A33C8A" w:rsidRDefault="00170868" w:rsidP="00170868">
      <w:pPr>
        <w:pBdr>
          <w:top w:val="nil"/>
          <w:left w:val="nil"/>
          <w:bottom w:val="nil"/>
          <w:right w:val="nil"/>
          <w:between w:val="nil"/>
        </w:pBdr>
        <w:spacing w:line="276" w:lineRule="auto"/>
        <w:jc w:val="both"/>
        <w:rPr>
          <w:rFonts w:ascii="Calibri" w:eastAsia="Times New Roman" w:hAnsi="Calibri" w:cs="Calibri"/>
          <w:color w:val="000000"/>
          <w:sz w:val="22"/>
          <w:szCs w:val="22"/>
          <w:lang w:val="it-IT"/>
        </w:rPr>
      </w:pPr>
      <w:r w:rsidRPr="00A33C8A">
        <w:rPr>
          <w:rFonts w:ascii="Calibri" w:eastAsia="Times New Roman" w:hAnsi="Calibri" w:cs="Calibri"/>
          <w:color w:val="000000"/>
          <w:sz w:val="22"/>
          <w:szCs w:val="22"/>
          <w:lang w:val="it-IT"/>
        </w:rPr>
        <w:t> </w:t>
      </w:r>
    </w:p>
    <w:p w14:paraId="7353209F" w14:textId="77777777" w:rsidR="00170868" w:rsidRPr="00A33C8A" w:rsidRDefault="00170868" w:rsidP="00170868">
      <w:pPr>
        <w:pBdr>
          <w:top w:val="nil"/>
          <w:left w:val="nil"/>
          <w:bottom w:val="nil"/>
          <w:right w:val="nil"/>
          <w:between w:val="nil"/>
        </w:pBdr>
        <w:spacing w:line="276" w:lineRule="auto"/>
        <w:jc w:val="both"/>
        <w:rPr>
          <w:rFonts w:ascii="Calibri" w:eastAsia="Times New Roman" w:hAnsi="Calibri" w:cs="Calibri"/>
          <w:color w:val="000000"/>
          <w:sz w:val="22"/>
          <w:szCs w:val="22"/>
          <w:lang w:val="it-IT"/>
        </w:rPr>
      </w:pPr>
      <w:r w:rsidRPr="00A33C8A">
        <w:rPr>
          <w:rFonts w:ascii="Calibri" w:eastAsia="Times New Roman" w:hAnsi="Calibri" w:cs="Calibri"/>
          <w:b/>
          <w:bCs/>
          <w:color w:val="000000"/>
          <w:sz w:val="22"/>
          <w:szCs w:val="22"/>
          <w:lang w:val="it-IT"/>
        </w:rPr>
        <w:t>Ufficio stampa La Grande Brera</w:t>
      </w:r>
      <w:r w:rsidRPr="00A33C8A">
        <w:rPr>
          <w:rFonts w:ascii="Calibri" w:eastAsia="Times New Roman" w:hAnsi="Calibri" w:cs="Calibri"/>
          <w:color w:val="000000"/>
          <w:sz w:val="22"/>
          <w:szCs w:val="22"/>
          <w:lang w:val="it-IT"/>
        </w:rPr>
        <w:t> </w:t>
      </w:r>
    </w:p>
    <w:p w14:paraId="571758C4" w14:textId="77777777" w:rsidR="00170868" w:rsidRPr="00A33C8A" w:rsidRDefault="00170868" w:rsidP="00170868">
      <w:pPr>
        <w:pBdr>
          <w:top w:val="nil"/>
          <w:left w:val="nil"/>
          <w:bottom w:val="nil"/>
          <w:right w:val="nil"/>
          <w:between w:val="nil"/>
        </w:pBdr>
        <w:spacing w:line="276" w:lineRule="auto"/>
        <w:jc w:val="both"/>
        <w:rPr>
          <w:rFonts w:ascii="Calibri" w:eastAsia="Times New Roman" w:hAnsi="Calibri" w:cs="Calibri"/>
          <w:color w:val="000000"/>
          <w:sz w:val="22"/>
          <w:szCs w:val="22"/>
          <w:lang w:val="it-IT"/>
        </w:rPr>
      </w:pPr>
      <w:r w:rsidRPr="00A33C8A">
        <w:rPr>
          <w:rFonts w:ascii="Calibri" w:eastAsia="Times New Roman" w:hAnsi="Calibri" w:cs="Calibri"/>
          <w:b/>
          <w:bCs/>
          <w:color w:val="000000"/>
          <w:sz w:val="22"/>
          <w:szCs w:val="22"/>
          <w:lang w:val="it-IT"/>
        </w:rPr>
        <w:t>CLP Relazioni Pubbliche </w:t>
      </w:r>
      <w:r w:rsidRPr="00A33C8A">
        <w:rPr>
          <w:rFonts w:ascii="Calibri" w:eastAsia="Times New Roman" w:hAnsi="Calibri" w:cs="Calibri"/>
          <w:color w:val="000000"/>
          <w:sz w:val="22"/>
          <w:szCs w:val="22"/>
          <w:lang w:val="it-IT"/>
        </w:rPr>
        <w:t> </w:t>
      </w:r>
    </w:p>
    <w:p w14:paraId="35B52B59" w14:textId="77777777" w:rsidR="00170868" w:rsidRPr="00A33C8A" w:rsidRDefault="00170868" w:rsidP="00170868">
      <w:pPr>
        <w:pBdr>
          <w:top w:val="nil"/>
          <w:left w:val="nil"/>
          <w:bottom w:val="nil"/>
          <w:right w:val="nil"/>
          <w:between w:val="nil"/>
        </w:pBdr>
        <w:spacing w:line="276" w:lineRule="auto"/>
        <w:jc w:val="both"/>
        <w:rPr>
          <w:rFonts w:ascii="Calibri" w:eastAsia="Times New Roman" w:hAnsi="Calibri" w:cs="Calibri"/>
          <w:color w:val="000000"/>
          <w:sz w:val="22"/>
          <w:szCs w:val="22"/>
          <w:lang w:val="it-IT"/>
        </w:rPr>
      </w:pPr>
      <w:r w:rsidRPr="00A33C8A">
        <w:rPr>
          <w:rFonts w:ascii="Calibri" w:eastAsia="Times New Roman" w:hAnsi="Calibri" w:cs="Calibri"/>
          <w:color w:val="000000"/>
          <w:sz w:val="22"/>
          <w:szCs w:val="22"/>
          <w:lang w:val="it-IT"/>
        </w:rPr>
        <w:t xml:space="preserve">Marta Pedroli | M. +39 347 4155017 | E. </w:t>
      </w:r>
      <w:hyperlink r:id="rId8" w:tgtFrame="_blank" w:history="1">
        <w:r w:rsidRPr="00A33C8A">
          <w:rPr>
            <w:rStyle w:val="Collegamentoipertestuale"/>
            <w:rFonts w:ascii="Calibri" w:eastAsia="Times New Roman" w:hAnsi="Calibri" w:cs="Calibri"/>
            <w:sz w:val="22"/>
            <w:szCs w:val="22"/>
            <w:lang w:val="it-IT"/>
          </w:rPr>
          <w:t>marta.pedroli@clp1968.it</w:t>
        </w:r>
      </w:hyperlink>
      <w:r w:rsidRPr="00A33C8A">
        <w:rPr>
          <w:rFonts w:ascii="Calibri" w:eastAsia="Times New Roman" w:hAnsi="Calibri" w:cs="Calibri"/>
          <w:color w:val="000000"/>
          <w:sz w:val="22"/>
          <w:szCs w:val="22"/>
          <w:lang w:val="it-IT"/>
        </w:rPr>
        <w:t> </w:t>
      </w:r>
    </w:p>
    <w:p w14:paraId="024CCE80" w14:textId="77777777" w:rsidR="00170868" w:rsidRPr="00A33C8A" w:rsidRDefault="00170868" w:rsidP="00170868">
      <w:pPr>
        <w:pBdr>
          <w:top w:val="nil"/>
          <w:left w:val="nil"/>
          <w:bottom w:val="nil"/>
          <w:right w:val="nil"/>
          <w:between w:val="nil"/>
        </w:pBdr>
        <w:spacing w:line="276" w:lineRule="auto"/>
        <w:jc w:val="both"/>
        <w:rPr>
          <w:rFonts w:ascii="Calibri" w:eastAsia="Times New Roman" w:hAnsi="Calibri" w:cs="Calibri"/>
          <w:color w:val="000000"/>
          <w:sz w:val="22"/>
          <w:szCs w:val="22"/>
          <w:lang w:val="it-IT"/>
        </w:rPr>
      </w:pPr>
      <w:r w:rsidRPr="00A33C8A">
        <w:rPr>
          <w:rFonts w:ascii="Calibri" w:eastAsia="Times New Roman" w:hAnsi="Calibri" w:cs="Calibri"/>
          <w:color w:val="000000"/>
          <w:sz w:val="22"/>
          <w:szCs w:val="22"/>
          <w:lang w:val="it-IT"/>
        </w:rPr>
        <w:t xml:space="preserve">T. + 39 02 36755700 | </w:t>
      </w:r>
      <w:hyperlink r:id="rId9" w:tgtFrame="_blank" w:history="1">
        <w:r w:rsidRPr="00A33C8A">
          <w:rPr>
            <w:rStyle w:val="Collegamentoipertestuale"/>
            <w:rFonts w:ascii="Calibri" w:eastAsia="Times New Roman" w:hAnsi="Calibri" w:cs="Calibri"/>
            <w:sz w:val="22"/>
            <w:szCs w:val="22"/>
            <w:lang w:val="it-IT"/>
          </w:rPr>
          <w:t>www.clp1968.it</w:t>
        </w:r>
      </w:hyperlink>
      <w:r w:rsidRPr="00A33C8A">
        <w:rPr>
          <w:rFonts w:ascii="Calibri" w:eastAsia="Times New Roman" w:hAnsi="Calibri" w:cs="Calibri"/>
          <w:color w:val="000000"/>
          <w:sz w:val="22"/>
          <w:szCs w:val="22"/>
          <w:lang w:val="it-IT"/>
        </w:rPr>
        <w:t> </w:t>
      </w:r>
    </w:p>
    <w:p w14:paraId="59A77457" w14:textId="77777777" w:rsidR="00C9313D" w:rsidRPr="007A2CD4" w:rsidRDefault="00C9313D" w:rsidP="00E96289">
      <w:pPr>
        <w:pBdr>
          <w:top w:val="nil"/>
          <w:left w:val="nil"/>
          <w:bottom w:val="nil"/>
          <w:right w:val="nil"/>
          <w:between w:val="nil"/>
        </w:pBdr>
        <w:spacing w:line="276" w:lineRule="auto"/>
        <w:jc w:val="both"/>
        <w:rPr>
          <w:rFonts w:ascii="Calibri" w:eastAsia="Times New Roman" w:hAnsi="Calibri" w:cs="Calibri"/>
          <w:color w:val="000000"/>
          <w:sz w:val="22"/>
          <w:szCs w:val="22"/>
        </w:rPr>
      </w:pPr>
    </w:p>
    <w:sectPr w:rsidR="00C9313D" w:rsidRPr="007A2CD4" w:rsidSect="002359BD">
      <w:headerReference w:type="default" r:id="rId10"/>
      <w:pgSz w:w="11906" w:h="16838"/>
      <w:pgMar w:top="1440" w:right="1440" w:bottom="1440" w:left="1440" w:header="2268" w:footer="85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0AD340" w14:textId="77777777" w:rsidR="00017403" w:rsidRDefault="00017403" w:rsidP="003F126A">
      <w:r>
        <w:separator/>
      </w:r>
    </w:p>
  </w:endnote>
  <w:endnote w:type="continuationSeparator" w:id="0">
    <w:p w14:paraId="7AA9C811" w14:textId="77777777" w:rsidR="00017403" w:rsidRDefault="00017403" w:rsidP="003F12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6D988273-3CDE-4516-A16F-DB8EEFE8B35F}"/>
    <w:embedItalic r:id="rId2" w:fontKey="{E869232C-6766-484B-91F2-5A1B6E6B89D3}"/>
    <w:embedBoldItalic r:id="rId3" w:fontKey="{AEA41B66-A8F4-44AE-A7F7-717653A87F37}"/>
  </w:font>
  <w:font w:name="Play">
    <w:altName w:val="Calibri"/>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4" w:fontKey="{05819E82-0D2D-41BA-BC7C-9A21ECF0D6EE}"/>
    <w:embedBold r:id="rId5" w:fontKey="{A1B74E89-D1C5-434E-8A21-539D4752B12A}"/>
    <w:embedItalic r:id="rId6" w:fontKey="{80927865-BB7F-46B2-911B-01CB0619108F}"/>
    <w:embedBoldItalic r:id="rId7" w:fontKey="{677A8BE1-506A-4484-85D3-A5477DD66934}"/>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8" w:fontKey="{655B9C54-7A73-484E-B13A-E591056CC1F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39DC43" w14:textId="77777777" w:rsidR="00017403" w:rsidRDefault="00017403" w:rsidP="003F126A">
      <w:r>
        <w:separator/>
      </w:r>
    </w:p>
  </w:footnote>
  <w:footnote w:type="continuationSeparator" w:id="0">
    <w:p w14:paraId="681E6376" w14:textId="77777777" w:rsidR="00017403" w:rsidRDefault="00017403" w:rsidP="003F12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273346" w14:textId="56D5DE68" w:rsidR="003F126A" w:rsidRPr="003F126A" w:rsidRDefault="002359BD" w:rsidP="003F126A">
    <w:pPr>
      <w:rPr>
        <w:rFonts w:eastAsiaTheme="minorEastAsia"/>
        <w:lang w:val="it-IT" w:eastAsia="ja-JP"/>
      </w:rPr>
    </w:pPr>
    <w:r>
      <w:rPr>
        <w:noProof/>
      </w:rPr>
      <w:drawing>
        <wp:anchor distT="0" distB="0" distL="114300" distR="114300" simplePos="0" relativeHeight="251660288" behindDoc="1" locked="0" layoutInCell="1" allowOverlap="1" wp14:anchorId="1D9EC098" wp14:editId="38EB319B">
          <wp:simplePos x="0" y="0"/>
          <wp:positionH relativeFrom="column">
            <wp:posOffset>3541588</wp:posOffset>
          </wp:positionH>
          <wp:positionV relativeFrom="paragraph">
            <wp:posOffset>-50248</wp:posOffset>
          </wp:positionV>
          <wp:extent cx="1079500" cy="413385"/>
          <wp:effectExtent l="0" t="0" r="6350" b="5715"/>
          <wp:wrapTight wrapText="bothSides">
            <wp:wrapPolygon edited="0">
              <wp:start x="0" y="0"/>
              <wp:lineTo x="0" y="20903"/>
              <wp:lineTo x="21346" y="20903"/>
              <wp:lineTo x="21346" y="0"/>
              <wp:lineTo x="0" y="0"/>
            </wp:wrapPolygon>
          </wp:wrapTight>
          <wp:docPr id="1854488945" name="Immagine 1" descr="Immagine che contiene testo, Carattere, Elementi grafici, schermat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488945" name="Immagine 1" descr="Immagine che contiene testo, Carattere, Elementi grafici, schermata&#10;&#10;Il contenuto generato dall'IA potrebbe non essere corret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9500" cy="413385"/>
                  </a:xfrm>
                  <a:prstGeom prst="rect">
                    <a:avLst/>
                  </a:prstGeom>
                  <a:noFill/>
                </pic:spPr>
              </pic:pic>
            </a:graphicData>
          </a:graphic>
          <wp14:sizeRelH relativeFrom="margin">
            <wp14:pctWidth>0</wp14:pctWidth>
          </wp14:sizeRelH>
          <wp14:sizeRelV relativeFrom="margin">
            <wp14:pctHeight>0</wp14:pctHeight>
          </wp14:sizeRelV>
        </wp:anchor>
      </w:drawing>
    </w:r>
    <w:r w:rsidRPr="002D1B57">
      <w:rPr>
        <w:rFonts w:eastAsiaTheme="minorEastAsia"/>
        <w:noProof/>
        <w:lang w:val="it-IT" w:eastAsia="ja-JP"/>
      </w:rPr>
      <w:drawing>
        <wp:anchor distT="0" distB="0" distL="114300" distR="114300" simplePos="0" relativeHeight="251659264" behindDoc="1" locked="0" layoutInCell="1" allowOverlap="1" wp14:anchorId="5560B34B" wp14:editId="5C97AB9C">
          <wp:simplePos x="0" y="0"/>
          <wp:positionH relativeFrom="column">
            <wp:posOffset>2289782</wp:posOffset>
          </wp:positionH>
          <wp:positionV relativeFrom="paragraph">
            <wp:posOffset>-20955</wp:posOffset>
          </wp:positionV>
          <wp:extent cx="1080000" cy="347087"/>
          <wp:effectExtent l="0" t="0" r="6350" b="0"/>
          <wp:wrapTight wrapText="bothSides">
            <wp:wrapPolygon edited="0">
              <wp:start x="0" y="0"/>
              <wp:lineTo x="0" y="20176"/>
              <wp:lineTo x="21346" y="20176"/>
              <wp:lineTo x="21346" y="0"/>
              <wp:lineTo x="0" y="0"/>
            </wp:wrapPolygon>
          </wp:wrapTight>
          <wp:docPr id="780045003" name="Immagine 1" descr="Immagine che contiene testo, Carattere, Elementi grafici, grafic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045003" name="Immagine 1" descr="Immagine che contiene testo, Carattere, Elementi grafici, grafica&#10;&#10;Il contenuto generato dall'IA potrebbe non essere corretto."/>
                  <pic:cNvPicPr/>
                </pic:nvPicPr>
                <pic:blipFill>
                  <a:blip r:embed="rId2">
                    <a:extLst>
                      <a:ext uri="{28A0092B-C50C-407E-A947-70E740481C1C}">
                        <a14:useLocalDpi xmlns:a14="http://schemas.microsoft.com/office/drawing/2010/main" val="0"/>
                      </a:ext>
                    </a:extLst>
                  </a:blip>
                  <a:stretch>
                    <a:fillRect/>
                  </a:stretch>
                </pic:blipFill>
                <pic:spPr>
                  <a:xfrm>
                    <a:off x="0" y="0"/>
                    <a:ext cx="1080000" cy="347087"/>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1" locked="0" layoutInCell="1" allowOverlap="1" wp14:anchorId="2CACC914" wp14:editId="369390FF">
          <wp:simplePos x="0" y="0"/>
          <wp:positionH relativeFrom="column">
            <wp:posOffset>4684395</wp:posOffset>
          </wp:positionH>
          <wp:positionV relativeFrom="paragraph">
            <wp:posOffset>-86360</wp:posOffset>
          </wp:positionV>
          <wp:extent cx="1079500" cy="455295"/>
          <wp:effectExtent l="0" t="0" r="6350" b="1905"/>
          <wp:wrapTight wrapText="bothSides">
            <wp:wrapPolygon edited="0">
              <wp:start x="0" y="0"/>
              <wp:lineTo x="0" y="20787"/>
              <wp:lineTo x="21346" y="20787"/>
              <wp:lineTo x="21346" y="0"/>
              <wp:lineTo x="0" y="0"/>
            </wp:wrapPolygon>
          </wp:wrapTight>
          <wp:docPr id="1046175714"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9500" cy="455295"/>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w:eastAsiaTheme="minorEastAsia" w:hAnsi="Calibri" w:cs="Calibri"/>
        <w:noProof/>
        <w:color w:val="000000"/>
        <w:sz w:val="22"/>
        <w:szCs w:val="22"/>
        <w:lang w:val="it-IT" w:eastAsia="ja-JP"/>
      </w:rPr>
      <w:drawing>
        <wp:anchor distT="0" distB="0" distL="114300" distR="114300" simplePos="0" relativeHeight="251658240" behindDoc="1" locked="0" layoutInCell="1" allowOverlap="1" wp14:anchorId="230C4438" wp14:editId="17FD7CC8">
          <wp:simplePos x="0" y="0"/>
          <wp:positionH relativeFrom="column">
            <wp:posOffset>1905</wp:posOffset>
          </wp:positionH>
          <wp:positionV relativeFrom="paragraph">
            <wp:posOffset>43263</wp:posOffset>
          </wp:positionV>
          <wp:extent cx="1800000" cy="200000"/>
          <wp:effectExtent l="0" t="0" r="0" b="0"/>
          <wp:wrapTight wrapText="bothSides">
            <wp:wrapPolygon edited="0">
              <wp:start x="0" y="0"/>
              <wp:lineTo x="0" y="18573"/>
              <wp:lineTo x="21265" y="18573"/>
              <wp:lineTo x="21265" y="0"/>
              <wp:lineTo x="0" y="0"/>
            </wp:wrapPolygon>
          </wp:wrapTight>
          <wp:docPr id="153684378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800000" cy="20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126A">
      <w:rPr>
        <w:rFonts w:eastAsiaTheme="minorEastAsia"/>
        <w:lang w:val="it-IT" w:eastAsia="ja-JP"/>
      </w:rPr>
      <w:t xml:space="preserve">                                                               </w:t>
    </w:r>
  </w:p>
  <w:p w14:paraId="37071F5F" w14:textId="2054ABBC" w:rsidR="003F126A" w:rsidRPr="003F126A" w:rsidRDefault="003F126A" w:rsidP="003F126A">
    <w:pPr>
      <w:rPr>
        <w:rFonts w:eastAsiaTheme="minorEastAsia"/>
        <w:lang w:val="it-IT" w:eastAsia="ja-JP"/>
      </w:rPr>
    </w:pPr>
  </w:p>
  <w:p w14:paraId="3191410D" w14:textId="234E764A" w:rsidR="003F126A" w:rsidRDefault="003F126A">
    <w:pPr>
      <w:pStyle w:val="Intestazione"/>
    </w:pPr>
    <w:r>
      <w:ptab w:relativeTo="margin" w:alignment="center" w:leader="none"/>
    </w:r>
    <w:r>
      <w:ptab w:relativeTo="margin" w:alignment="right" w:leader="none"/>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grammar="clean"/>
  <w:defaultTabStop w:val="720"/>
  <w:hyphenationZone w:val="283"/>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A4E"/>
    <w:rsid w:val="000024DC"/>
    <w:rsid w:val="00010B3D"/>
    <w:rsid w:val="00017403"/>
    <w:rsid w:val="00024240"/>
    <w:rsid w:val="00025D6E"/>
    <w:rsid w:val="00090A4E"/>
    <w:rsid w:val="0009522C"/>
    <w:rsid w:val="000C13FF"/>
    <w:rsid w:val="000F0EBC"/>
    <w:rsid w:val="00130921"/>
    <w:rsid w:val="001415EF"/>
    <w:rsid w:val="00141EEA"/>
    <w:rsid w:val="00157C2D"/>
    <w:rsid w:val="00162FCF"/>
    <w:rsid w:val="00170868"/>
    <w:rsid w:val="001A707B"/>
    <w:rsid w:val="001A723D"/>
    <w:rsid w:val="001C0C01"/>
    <w:rsid w:val="001C7CDF"/>
    <w:rsid w:val="001D021C"/>
    <w:rsid w:val="001F5E5A"/>
    <w:rsid w:val="001F614E"/>
    <w:rsid w:val="0020038A"/>
    <w:rsid w:val="00222F28"/>
    <w:rsid w:val="002359BD"/>
    <w:rsid w:val="00261934"/>
    <w:rsid w:val="002637CF"/>
    <w:rsid w:val="0027258B"/>
    <w:rsid w:val="00277FE5"/>
    <w:rsid w:val="00297E5F"/>
    <w:rsid w:val="002C2F9C"/>
    <w:rsid w:val="002D072F"/>
    <w:rsid w:val="002D1B57"/>
    <w:rsid w:val="002F1E58"/>
    <w:rsid w:val="003100ED"/>
    <w:rsid w:val="00365E86"/>
    <w:rsid w:val="003A69A8"/>
    <w:rsid w:val="003C48B8"/>
    <w:rsid w:val="003D10AF"/>
    <w:rsid w:val="003E3A46"/>
    <w:rsid w:val="003E76E0"/>
    <w:rsid w:val="003F126A"/>
    <w:rsid w:val="00402709"/>
    <w:rsid w:val="004034DD"/>
    <w:rsid w:val="0040687A"/>
    <w:rsid w:val="0041772F"/>
    <w:rsid w:val="00437660"/>
    <w:rsid w:val="00445997"/>
    <w:rsid w:val="00452310"/>
    <w:rsid w:val="00452434"/>
    <w:rsid w:val="004D1439"/>
    <w:rsid w:val="004D1C36"/>
    <w:rsid w:val="004D3EF8"/>
    <w:rsid w:val="004D51D4"/>
    <w:rsid w:val="004D7F06"/>
    <w:rsid w:val="004E5D36"/>
    <w:rsid w:val="0050376F"/>
    <w:rsid w:val="00542E47"/>
    <w:rsid w:val="00543F9E"/>
    <w:rsid w:val="00552582"/>
    <w:rsid w:val="00563052"/>
    <w:rsid w:val="005672D8"/>
    <w:rsid w:val="005A108F"/>
    <w:rsid w:val="005B3B77"/>
    <w:rsid w:val="005C5D38"/>
    <w:rsid w:val="005C7C1F"/>
    <w:rsid w:val="005D0F13"/>
    <w:rsid w:val="005E352A"/>
    <w:rsid w:val="005F08DA"/>
    <w:rsid w:val="00635420"/>
    <w:rsid w:val="00637DB5"/>
    <w:rsid w:val="006A72EC"/>
    <w:rsid w:val="006C386C"/>
    <w:rsid w:val="006D0F8B"/>
    <w:rsid w:val="006D7DC1"/>
    <w:rsid w:val="006E7BA0"/>
    <w:rsid w:val="007059C0"/>
    <w:rsid w:val="00721028"/>
    <w:rsid w:val="007239C1"/>
    <w:rsid w:val="00735E3D"/>
    <w:rsid w:val="007367ED"/>
    <w:rsid w:val="00765D16"/>
    <w:rsid w:val="0077263B"/>
    <w:rsid w:val="00793D04"/>
    <w:rsid w:val="007A2CD4"/>
    <w:rsid w:val="007B0D78"/>
    <w:rsid w:val="007D30E8"/>
    <w:rsid w:val="007F6B47"/>
    <w:rsid w:val="00810533"/>
    <w:rsid w:val="00855465"/>
    <w:rsid w:val="008A765C"/>
    <w:rsid w:val="008D3681"/>
    <w:rsid w:val="008E037D"/>
    <w:rsid w:val="008E191D"/>
    <w:rsid w:val="008F3CEB"/>
    <w:rsid w:val="00921CDE"/>
    <w:rsid w:val="00967335"/>
    <w:rsid w:val="00991F58"/>
    <w:rsid w:val="009C49A4"/>
    <w:rsid w:val="009E2CFA"/>
    <w:rsid w:val="009F4D05"/>
    <w:rsid w:val="00A05A74"/>
    <w:rsid w:val="00A1509F"/>
    <w:rsid w:val="00A45F4F"/>
    <w:rsid w:val="00A544A8"/>
    <w:rsid w:val="00A7157B"/>
    <w:rsid w:val="00A85F4A"/>
    <w:rsid w:val="00AE65BA"/>
    <w:rsid w:val="00B032F1"/>
    <w:rsid w:val="00B32B2C"/>
    <w:rsid w:val="00B33FE3"/>
    <w:rsid w:val="00B37FBD"/>
    <w:rsid w:val="00B53C31"/>
    <w:rsid w:val="00B66BB9"/>
    <w:rsid w:val="00BC649A"/>
    <w:rsid w:val="00BD38EB"/>
    <w:rsid w:val="00BE1160"/>
    <w:rsid w:val="00C059F8"/>
    <w:rsid w:val="00C100B7"/>
    <w:rsid w:val="00C14ECC"/>
    <w:rsid w:val="00C24A61"/>
    <w:rsid w:val="00C50D8A"/>
    <w:rsid w:val="00C60440"/>
    <w:rsid w:val="00C9313D"/>
    <w:rsid w:val="00CA3B6A"/>
    <w:rsid w:val="00CD7508"/>
    <w:rsid w:val="00CD7DDA"/>
    <w:rsid w:val="00CF290A"/>
    <w:rsid w:val="00D03090"/>
    <w:rsid w:val="00D316F5"/>
    <w:rsid w:val="00D32097"/>
    <w:rsid w:val="00D41E69"/>
    <w:rsid w:val="00D45AD1"/>
    <w:rsid w:val="00D55D02"/>
    <w:rsid w:val="00E056FB"/>
    <w:rsid w:val="00E10AA3"/>
    <w:rsid w:val="00E43BC3"/>
    <w:rsid w:val="00E96289"/>
    <w:rsid w:val="00EA259F"/>
    <w:rsid w:val="00EC5D24"/>
    <w:rsid w:val="00F00F02"/>
    <w:rsid w:val="00F01EB3"/>
    <w:rsid w:val="00F245B3"/>
    <w:rsid w:val="00F43402"/>
    <w:rsid w:val="00F53C59"/>
    <w:rsid w:val="00F71513"/>
    <w:rsid w:val="00F76EE9"/>
    <w:rsid w:val="00F868B1"/>
    <w:rsid w:val="00FC4DDE"/>
    <w:rsid w:val="00FF48CF"/>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DD3EB"/>
  <w15:docId w15:val="{A464003A-0452-45AF-84E2-9AD0C1023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360" w:after="80"/>
      <w:outlineLvl w:val="0"/>
    </w:pPr>
    <w:rPr>
      <w:rFonts w:ascii="Play" w:eastAsia="Play" w:hAnsi="Play" w:cs="Play"/>
      <w:color w:val="0F4761"/>
      <w:sz w:val="40"/>
      <w:szCs w:val="40"/>
    </w:rPr>
  </w:style>
  <w:style w:type="paragraph" w:styleId="Titolo2">
    <w:name w:val="heading 2"/>
    <w:basedOn w:val="Normale"/>
    <w:next w:val="Normale"/>
    <w:uiPriority w:val="9"/>
    <w:semiHidden/>
    <w:unhideWhenUsed/>
    <w:qFormat/>
    <w:pPr>
      <w:keepNext/>
      <w:keepLines/>
      <w:spacing w:before="160" w:after="80"/>
      <w:outlineLvl w:val="1"/>
    </w:pPr>
    <w:rPr>
      <w:rFonts w:ascii="Play" w:eastAsia="Play" w:hAnsi="Play" w:cs="Play"/>
      <w:color w:val="0F4761"/>
      <w:sz w:val="32"/>
      <w:szCs w:val="32"/>
    </w:rPr>
  </w:style>
  <w:style w:type="paragraph" w:styleId="Titolo3">
    <w:name w:val="heading 3"/>
    <w:basedOn w:val="Normale"/>
    <w:next w:val="Normale"/>
    <w:uiPriority w:val="9"/>
    <w:semiHidden/>
    <w:unhideWhenUsed/>
    <w:qFormat/>
    <w:pPr>
      <w:keepNext/>
      <w:keepLines/>
      <w:spacing w:before="160" w:after="80"/>
      <w:outlineLvl w:val="2"/>
    </w:pPr>
    <w:rPr>
      <w:color w:val="0F4761"/>
      <w:sz w:val="28"/>
      <w:szCs w:val="28"/>
    </w:rPr>
  </w:style>
  <w:style w:type="paragraph" w:styleId="Titolo4">
    <w:name w:val="heading 4"/>
    <w:basedOn w:val="Normale"/>
    <w:next w:val="Normale"/>
    <w:uiPriority w:val="9"/>
    <w:semiHidden/>
    <w:unhideWhenUsed/>
    <w:qFormat/>
    <w:pPr>
      <w:keepNext/>
      <w:keepLines/>
      <w:spacing w:before="80" w:after="40"/>
      <w:outlineLvl w:val="3"/>
    </w:pPr>
    <w:rPr>
      <w:i/>
      <w:color w:val="0F4761"/>
    </w:rPr>
  </w:style>
  <w:style w:type="paragraph" w:styleId="Titolo5">
    <w:name w:val="heading 5"/>
    <w:basedOn w:val="Normale"/>
    <w:next w:val="Normale"/>
    <w:uiPriority w:val="9"/>
    <w:semiHidden/>
    <w:unhideWhenUsed/>
    <w:qFormat/>
    <w:pPr>
      <w:keepNext/>
      <w:keepLines/>
      <w:spacing w:before="80" w:after="40"/>
      <w:outlineLvl w:val="4"/>
    </w:pPr>
    <w:rPr>
      <w:color w:val="0F4761"/>
    </w:rPr>
  </w:style>
  <w:style w:type="paragraph" w:styleId="Titolo6">
    <w:name w:val="heading 6"/>
    <w:basedOn w:val="Normale"/>
    <w:next w:val="Normale"/>
    <w:uiPriority w:val="9"/>
    <w:semiHidden/>
    <w:unhideWhenUsed/>
    <w:qFormat/>
    <w:pPr>
      <w:keepNext/>
      <w:keepLines/>
      <w:spacing w:before="40"/>
      <w:outlineLvl w:val="5"/>
    </w:pPr>
    <w:rPr>
      <w:i/>
      <w:color w:val="595959"/>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olo">
    <w:name w:val="Title"/>
    <w:basedOn w:val="Normale"/>
    <w:next w:val="Normale"/>
    <w:uiPriority w:val="10"/>
    <w:qFormat/>
    <w:pPr>
      <w:spacing w:after="80"/>
    </w:pPr>
    <w:rPr>
      <w:rFonts w:ascii="Play" w:eastAsia="Play" w:hAnsi="Play" w:cs="Play"/>
      <w:sz w:val="56"/>
      <w:szCs w:val="56"/>
    </w:rPr>
  </w:style>
  <w:style w:type="paragraph" w:styleId="Sottotitolo">
    <w:name w:val="Subtitle"/>
    <w:basedOn w:val="Normale"/>
    <w:next w:val="Normale"/>
    <w:uiPriority w:val="11"/>
    <w:qFormat/>
    <w:pPr>
      <w:spacing w:after="160"/>
    </w:pPr>
    <w:rPr>
      <w:color w:val="595959"/>
      <w:sz w:val="28"/>
      <w:szCs w:val="28"/>
    </w:rPr>
  </w:style>
  <w:style w:type="paragraph" w:styleId="NormaleWeb">
    <w:name w:val="Normal (Web)"/>
    <w:basedOn w:val="Normale"/>
    <w:uiPriority w:val="99"/>
    <w:unhideWhenUsed/>
    <w:rsid w:val="004034DD"/>
    <w:pPr>
      <w:spacing w:before="100" w:beforeAutospacing="1" w:after="100" w:afterAutospacing="1"/>
    </w:pPr>
    <w:rPr>
      <w:rFonts w:ascii="Times New Roman" w:eastAsia="Times New Roman" w:hAnsi="Times New Roman" w:cs="Times New Roman"/>
      <w:lang w:val="en-GB" w:eastAsia="en-GB"/>
    </w:rPr>
  </w:style>
  <w:style w:type="character" w:styleId="Enfasigrassetto">
    <w:name w:val="Strong"/>
    <w:basedOn w:val="Carpredefinitoparagrafo"/>
    <w:uiPriority w:val="22"/>
    <w:qFormat/>
    <w:rsid w:val="004034DD"/>
    <w:rPr>
      <w:b/>
      <w:bCs/>
    </w:rPr>
  </w:style>
  <w:style w:type="character" w:customStyle="1" w:styleId="apple-converted-space">
    <w:name w:val="apple-converted-space"/>
    <w:basedOn w:val="Carpredefinitoparagrafo"/>
    <w:rsid w:val="004034DD"/>
  </w:style>
  <w:style w:type="paragraph" w:styleId="Intestazione">
    <w:name w:val="header"/>
    <w:basedOn w:val="Normale"/>
    <w:link w:val="IntestazioneCarattere"/>
    <w:uiPriority w:val="99"/>
    <w:unhideWhenUsed/>
    <w:rsid w:val="003F126A"/>
    <w:pPr>
      <w:tabs>
        <w:tab w:val="center" w:pos="4819"/>
        <w:tab w:val="right" w:pos="9638"/>
      </w:tabs>
    </w:pPr>
  </w:style>
  <w:style w:type="character" w:customStyle="1" w:styleId="IntestazioneCarattere">
    <w:name w:val="Intestazione Carattere"/>
    <w:basedOn w:val="Carpredefinitoparagrafo"/>
    <w:link w:val="Intestazione"/>
    <w:uiPriority w:val="99"/>
    <w:rsid w:val="003F126A"/>
  </w:style>
  <w:style w:type="paragraph" w:styleId="Pidipagina">
    <w:name w:val="footer"/>
    <w:basedOn w:val="Normale"/>
    <w:link w:val="PidipaginaCarattere"/>
    <w:uiPriority w:val="99"/>
    <w:unhideWhenUsed/>
    <w:rsid w:val="003F126A"/>
    <w:pPr>
      <w:tabs>
        <w:tab w:val="center" w:pos="4819"/>
        <w:tab w:val="right" w:pos="9638"/>
      </w:tabs>
    </w:pPr>
  </w:style>
  <w:style w:type="character" w:customStyle="1" w:styleId="PidipaginaCarattere">
    <w:name w:val="Piè di pagina Carattere"/>
    <w:basedOn w:val="Carpredefinitoparagrafo"/>
    <w:link w:val="Pidipagina"/>
    <w:uiPriority w:val="99"/>
    <w:rsid w:val="003F126A"/>
  </w:style>
  <w:style w:type="character" w:styleId="Collegamentoipertestuale">
    <w:name w:val="Hyperlink"/>
    <w:basedOn w:val="Carpredefinitoparagrafo"/>
    <w:uiPriority w:val="99"/>
    <w:unhideWhenUsed/>
    <w:rsid w:val="0017086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ta.pedroli@clp1968.it" TargetMode="External"/><Relationship Id="rId13"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hyperlink" Target="mailto:marco.toscano@cultura.gov.i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customXml" Target="../customXml/item4.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clp1968.it/" TargetMode="External"/><Relationship Id="rId14"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8" ma:contentTypeDescription="Creare un nuovo documento." ma:contentTypeScope="" ma:versionID="38a3b00c9b68253a8ca4bf5eae90c48f">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b8ccb006690dad88fc627e7df02388b8"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9249883-E012-4EE4-9808-A67279F0FCF9}">
  <ds:schemaRefs>
    <ds:schemaRef ds:uri="http://schemas.openxmlformats.org/officeDocument/2006/bibliography"/>
  </ds:schemaRefs>
</ds:datastoreItem>
</file>

<file path=customXml/itemProps2.xml><?xml version="1.0" encoding="utf-8"?>
<ds:datastoreItem xmlns:ds="http://schemas.openxmlformats.org/officeDocument/2006/customXml" ds:itemID="{75C61751-02E6-411B-B932-912B8A769614}"/>
</file>

<file path=customXml/itemProps3.xml><?xml version="1.0" encoding="utf-8"?>
<ds:datastoreItem xmlns:ds="http://schemas.openxmlformats.org/officeDocument/2006/customXml" ds:itemID="{544620DA-C2F2-46A8-8D74-80A5073AD130}"/>
</file>

<file path=customXml/itemProps4.xml><?xml version="1.0" encoding="utf-8"?>
<ds:datastoreItem xmlns:ds="http://schemas.openxmlformats.org/officeDocument/2006/customXml" ds:itemID="{66676F48-EA8B-47C4-92EA-3802CCA0AF4B}"/>
</file>

<file path=docProps/app.xml><?xml version="1.0" encoding="utf-8"?>
<Properties xmlns="http://schemas.openxmlformats.org/officeDocument/2006/extended-properties" xmlns:vt="http://schemas.openxmlformats.org/officeDocument/2006/docPropsVTypes">
  <Template>Normal.dotm</Template>
  <TotalTime>0</TotalTime>
  <Pages>2</Pages>
  <Words>693</Words>
  <Characters>3952</Characters>
  <Application>Microsoft Office Word</Application>
  <DocSecurity>4</DocSecurity>
  <Lines>32</Lines>
  <Paragraphs>9</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Prendin Michi</dc:creator>
  <cp:lastModifiedBy>Carlo Ghielmetti</cp:lastModifiedBy>
  <cp:revision>2</cp:revision>
  <cp:lastPrinted>2025-09-23T14:17:00Z</cp:lastPrinted>
  <dcterms:created xsi:type="dcterms:W3CDTF">2025-09-23T14:30:00Z</dcterms:created>
  <dcterms:modified xsi:type="dcterms:W3CDTF">2025-09-23T14:30:00Z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ies>
</file>